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7860" w14:textId="77777777" w:rsidR="00DE435B" w:rsidRDefault="00DE435B" w:rsidP="002D56F2">
      <w:pPr>
        <w:spacing w:after="0"/>
        <w:jc w:val="center"/>
        <w:rPr>
          <w:rFonts w:ascii="Times New Roman" w:hAnsi="Times New Roman" w:cs="Times New Roman"/>
          <w:b/>
        </w:rPr>
      </w:pPr>
    </w:p>
    <w:p w14:paraId="1FE0D6E3" w14:textId="02388D68" w:rsidR="005673AF" w:rsidRDefault="005673AF" w:rsidP="005673AF">
      <w:pPr>
        <w:spacing w:line="252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Obrazloženje </w:t>
      </w:r>
      <w:r w:rsidRPr="00B14ED3">
        <w:rPr>
          <w:rFonts w:ascii="Times New Roman" w:hAnsi="Times New Roman" w:cs="Times New Roman"/>
          <w:b/>
          <w:bCs/>
        </w:rPr>
        <w:t>Odluke o određivanju komunalnih djelatnosti koje se obavljaju na temelju</w:t>
      </w:r>
      <w:r>
        <w:rPr>
          <w:rFonts w:ascii="Times New Roman" w:hAnsi="Times New Roman" w:cs="Times New Roman"/>
          <w:b/>
          <w:bCs/>
        </w:rPr>
        <w:t xml:space="preserve"> </w:t>
      </w:r>
      <w:r w:rsidRPr="00B14ED3">
        <w:rPr>
          <w:rFonts w:ascii="Times New Roman" w:hAnsi="Times New Roman" w:cs="Times New Roman"/>
          <w:b/>
          <w:bCs/>
        </w:rPr>
        <w:t>ugovora</w:t>
      </w:r>
    </w:p>
    <w:p w14:paraId="4E9574C5" w14:textId="77777777" w:rsidR="005673AF" w:rsidRPr="00B14ED3" w:rsidRDefault="005673AF" w:rsidP="005673AF">
      <w:pPr>
        <w:spacing w:line="252" w:lineRule="auto"/>
        <w:ind w:firstLine="708"/>
        <w:rPr>
          <w:rFonts w:ascii="Times New Roman" w:hAnsi="Times New Roman" w:cs="Times New Roman"/>
          <w:b/>
          <w:bCs/>
        </w:rPr>
      </w:pPr>
    </w:p>
    <w:p w14:paraId="0FA09364" w14:textId="77777777" w:rsidR="005673AF" w:rsidRDefault="005673AF" w:rsidP="005673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Zakonom o komunalnom gospodarstvu („Narodne novine“ br. 68/18 i 110/18) uređuju se načela komunalnog gospodarstva, obavljanje i financiranje komunalnih djelatnosti, građenje i održavanje komunalne infrastrukture, plaćanje komunalnog doprinosa i komunalne naknade, održavanje komunalnog reda i druga pitanja važna za komunalno gospodarstvo. </w:t>
      </w:r>
    </w:p>
    <w:p w14:paraId="1E431D66" w14:textId="77777777" w:rsidR="005673AF" w:rsidRDefault="005673AF" w:rsidP="005673AF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Komunalne djelatnosti obavljaju se kao javna služba, a usluge koje se pružaju u obavljanju tih djelatnosti od općeg su interesa. Komunalne djelatnosti ne obavljaju se radi stjecanja dobiti, već radi osiguravanja isporuke komunalnih usluga korisnicima prema načelima komunalnog gospodarstva. </w:t>
      </w:r>
    </w:p>
    <w:p w14:paraId="0FCBA321" w14:textId="77777777" w:rsidR="005673AF" w:rsidRDefault="005673AF" w:rsidP="005673AF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Obavljanjem komunalnih djelatnosti osigurava se građenje i/ili održavanje komunalne infrastrukture u stanju funkcionalne ispravnosti i komunalne djelatnosti kojima se pojedinačnim korisnicima pružaju usluge nužne za svakodnevni život i rad na području jedinice lokalne samouprave. </w:t>
      </w:r>
    </w:p>
    <w:p w14:paraId="123DF0FF" w14:textId="77777777" w:rsidR="005673AF" w:rsidRDefault="005673AF" w:rsidP="005673AF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Jedinica lokalne samouprave može obavljanje komunalnih djelatnosti koje se financiraju isključivo iz njezina proračuna povjeriti pravnoj ili fizičkoj osobi na temelju pisanog  ugovora.</w:t>
      </w:r>
    </w:p>
    <w:p w14:paraId="6D532F77" w14:textId="77777777" w:rsidR="005673AF" w:rsidRDefault="005673AF" w:rsidP="005673AF">
      <w:pPr>
        <w:ind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Predstavničko tijelo jedinice lokalne samouprave odlukom određuje komunalne djelatnosti koje se na njezinu području mogu obavljati na temelju ugovora. </w:t>
      </w:r>
    </w:p>
    <w:p w14:paraId="2B50D75A" w14:textId="77777777" w:rsidR="005673AF" w:rsidRDefault="005673AF" w:rsidP="005673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Prema prijedlogu Odluke, na području Grada Bakra određene su  komunalne djelatnosti koje se obavljaju temeljem ugovora: </w:t>
      </w:r>
    </w:p>
    <w:p w14:paraId="5762598E" w14:textId="77777777" w:rsidR="005673AF" w:rsidRDefault="005673AF" w:rsidP="005673AF">
      <w:pPr>
        <w:pStyle w:val="ListParagraph"/>
        <w:numPr>
          <w:ilvl w:val="0"/>
          <w:numId w:val="11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nerazvrstanih cesta</w:t>
      </w:r>
    </w:p>
    <w:p w14:paraId="73128FD3" w14:textId="77777777" w:rsidR="005673AF" w:rsidRDefault="005673AF" w:rsidP="005673AF">
      <w:pPr>
        <w:pStyle w:val="ListParagraph"/>
        <w:numPr>
          <w:ilvl w:val="0"/>
          <w:numId w:val="11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javne rasvjete</w:t>
      </w:r>
    </w:p>
    <w:p w14:paraId="2A24796E" w14:textId="77777777" w:rsidR="005673AF" w:rsidRDefault="005673AF" w:rsidP="005673AF">
      <w:pPr>
        <w:pStyle w:val="ListParagraph"/>
        <w:numPr>
          <w:ilvl w:val="0"/>
          <w:numId w:val="11"/>
        </w:numPr>
        <w:spacing w:after="16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održavanje građevina javne odvodnje oborinskih voda u dijelu koji se odnosi ma čišćenje rešetki oborinske odvodnje u naselju Bakar (gdje je postojeći mješoviti sustav kanalizacije),</w:t>
      </w:r>
    </w:p>
    <w:p w14:paraId="4BDA606F" w14:textId="2E02E0F1" w:rsidR="00DE435B" w:rsidRDefault="005673AF" w:rsidP="005673A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obavljanje navedenih djelatnosti sklopiti će se ugovor o povjeravanju obavljanja nakon provedenog postupka odabira sukladno propisima o javnoj nabavi.</w:t>
      </w:r>
      <w:bookmarkStart w:id="0" w:name="_GoBack"/>
      <w:bookmarkEnd w:id="0"/>
    </w:p>
    <w:p w14:paraId="2501B252" w14:textId="110A9CA9" w:rsidR="0091717E" w:rsidRDefault="0091717E" w:rsidP="00D15B3D">
      <w:pPr>
        <w:spacing w:after="0"/>
        <w:jc w:val="both"/>
        <w:rPr>
          <w:rFonts w:ascii="Times New Roman" w:hAnsi="Times New Roman" w:cs="Times New Roman"/>
        </w:rPr>
      </w:pPr>
    </w:p>
    <w:p w14:paraId="5F28ACB9" w14:textId="77777777" w:rsidR="00CC2F26" w:rsidRDefault="00CC2F26" w:rsidP="00D15B3D">
      <w:pPr>
        <w:spacing w:after="0"/>
        <w:jc w:val="both"/>
        <w:rPr>
          <w:rFonts w:ascii="Times New Roman" w:hAnsi="Times New Roman" w:cs="Times New Roman"/>
        </w:rPr>
      </w:pPr>
    </w:p>
    <w:p w14:paraId="2501B253" w14:textId="77777777" w:rsidR="00057464" w:rsidRPr="006149D0" w:rsidRDefault="00057464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SREDSTVA POTREBNA ZA PROVOĐENJE OVE ODLUKE</w:t>
      </w:r>
    </w:p>
    <w:p w14:paraId="2501B254" w14:textId="77777777" w:rsidR="00057464" w:rsidRPr="006149D0" w:rsidRDefault="00D15B3D" w:rsidP="000743D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149D0">
        <w:rPr>
          <w:rFonts w:ascii="Times New Roman" w:hAnsi="Times New Roman" w:cs="Times New Roman"/>
        </w:rPr>
        <w:t>Dodatna f</w:t>
      </w:r>
      <w:r w:rsidR="00057464" w:rsidRPr="006149D0">
        <w:rPr>
          <w:rFonts w:ascii="Times New Roman" w:hAnsi="Times New Roman" w:cs="Times New Roman"/>
        </w:rPr>
        <w:t xml:space="preserve">inancijska sredstva za provođenje ove Odluke nisu potrebna. </w:t>
      </w:r>
    </w:p>
    <w:p w14:paraId="2501B255" w14:textId="77777777" w:rsidR="00057464" w:rsidRPr="00D15B3D" w:rsidRDefault="00057464" w:rsidP="0077767B">
      <w:pPr>
        <w:jc w:val="both"/>
        <w:rPr>
          <w:rFonts w:cs="Arial"/>
        </w:rPr>
      </w:pPr>
    </w:p>
    <w:p w14:paraId="2501B256" w14:textId="77777777" w:rsidR="00057464" w:rsidRPr="00D15B3D" w:rsidRDefault="00057464" w:rsidP="00057380">
      <w:pPr>
        <w:jc w:val="both"/>
        <w:rPr>
          <w:rFonts w:cs="Arial"/>
          <w:color w:val="000000"/>
          <w:shd w:val="clear" w:color="auto" w:fill="F5F7F0"/>
        </w:rPr>
      </w:pPr>
    </w:p>
    <w:p w14:paraId="2501B257" w14:textId="77777777" w:rsidR="00057464" w:rsidRPr="00D15B3D" w:rsidRDefault="00057464" w:rsidP="00057464">
      <w:pPr>
        <w:ind w:firstLine="708"/>
        <w:jc w:val="both"/>
        <w:rPr>
          <w:rFonts w:cs="Arial"/>
        </w:rPr>
      </w:pPr>
    </w:p>
    <w:p w14:paraId="2501B258" w14:textId="77777777" w:rsidR="00057464" w:rsidRPr="00D15B3D" w:rsidRDefault="00057464" w:rsidP="00057380">
      <w:pPr>
        <w:jc w:val="both"/>
        <w:rPr>
          <w:rFonts w:cs="Arial"/>
        </w:rPr>
      </w:pPr>
    </w:p>
    <w:sectPr w:rsidR="00057464" w:rsidRPr="00D1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C94"/>
    <w:multiLevelType w:val="hybridMultilevel"/>
    <w:tmpl w:val="203AA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12BEB"/>
    <w:multiLevelType w:val="hybridMultilevel"/>
    <w:tmpl w:val="5BFEA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21380"/>
    <w:multiLevelType w:val="hybridMultilevel"/>
    <w:tmpl w:val="66EAC03C"/>
    <w:lvl w:ilvl="0" w:tplc="F5CC315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E63E1F"/>
    <w:multiLevelType w:val="hybridMultilevel"/>
    <w:tmpl w:val="2A92903E"/>
    <w:lvl w:ilvl="0" w:tplc="1FEC243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1677C"/>
    <w:multiLevelType w:val="hybridMultilevel"/>
    <w:tmpl w:val="A2C84078"/>
    <w:lvl w:ilvl="0" w:tplc="384411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6A6C"/>
    <w:multiLevelType w:val="hybridMultilevel"/>
    <w:tmpl w:val="56A67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CD"/>
    <w:rsid w:val="000565CE"/>
    <w:rsid w:val="00057380"/>
    <w:rsid w:val="00057464"/>
    <w:rsid w:val="000743D6"/>
    <w:rsid w:val="000B65D5"/>
    <w:rsid w:val="00126DFD"/>
    <w:rsid w:val="00132087"/>
    <w:rsid w:val="00145735"/>
    <w:rsid w:val="00151612"/>
    <w:rsid w:val="001954D1"/>
    <w:rsid w:val="001F6479"/>
    <w:rsid w:val="0023398D"/>
    <w:rsid w:val="0023492A"/>
    <w:rsid w:val="002D0F97"/>
    <w:rsid w:val="002D56F2"/>
    <w:rsid w:val="002E4705"/>
    <w:rsid w:val="003256C1"/>
    <w:rsid w:val="00326029"/>
    <w:rsid w:val="00340FED"/>
    <w:rsid w:val="0034159A"/>
    <w:rsid w:val="003551EF"/>
    <w:rsid w:val="00376948"/>
    <w:rsid w:val="00386207"/>
    <w:rsid w:val="003D2E99"/>
    <w:rsid w:val="003E008B"/>
    <w:rsid w:val="003E2C62"/>
    <w:rsid w:val="004007EF"/>
    <w:rsid w:val="004341ED"/>
    <w:rsid w:val="0051691D"/>
    <w:rsid w:val="005366A2"/>
    <w:rsid w:val="005673AF"/>
    <w:rsid w:val="005C36B5"/>
    <w:rsid w:val="005E0262"/>
    <w:rsid w:val="005E64D7"/>
    <w:rsid w:val="005E716D"/>
    <w:rsid w:val="006149D0"/>
    <w:rsid w:val="0067086B"/>
    <w:rsid w:val="00674E8B"/>
    <w:rsid w:val="00681DDB"/>
    <w:rsid w:val="00684572"/>
    <w:rsid w:val="00685D22"/>
    <w:rsid w:val="006A3182"/>
    <w:rsid w:val="006D658C"/>
    <w:rsid w:val="006D7EF3"/>
    <w:rsid w:val="007218C5"/>
    <w:rsid w:val="0077767B"/>
    <w:rsid w:val="007C1C5C"/>
    <w:rsid w:val="007C4370"/>
    <w:rsid w:val="007C46DD"/>
    <w:rsid w:val="007C7B45"/>
    <w:rsid w:val="008829B8"/>
    <w:rsid w:val="008B0425"/>
    <w:rsid w:val="008D5817"/>
    <w:rsid w:val="0091717E"/>
    <w:rsid w:val="00984B54"/>
    <w:rsid w:val="009A04E9"/>
    <w:rsid w:val="009D5BDF"/>
    <w:rsid w:val="00A0411F"/>
    <w:rsid w:val="00A113C9"/>
    <w:rsid w:val="00A274B0"/>
    <w:rsid w:val="00B810CD"/>
    <w:rsid w:val="00BC30DC"/>
    <w:rsid w:val="00C032F6"/>
    <w:rsid w:val="00CC2F26"/>
    <w:rsid w:val="00D15B3D"/>
    <w:rsid w:val="00D3313A"/>
    <w:rsid w:val="00D87D79"/>
    <w:rsid w:val="00DA5807"/>
    <w:rsid w:val="00DC4407"/>
    <w:rsid w:val="00DE2EE3"/>
    <w:rsid w:val="00DE435B"/>
    <w:rsid w:val="00DF3D57"/>
    <w:rsid w:val="00E464ED"/>
    <w:rsid w:val="00E87EC8"/>
    <w:rsid w:val="00EB3B1D"/>
    <w:rsid w:val="00EF122F"/>
    <w:rsid w:val="00F177C8"/>
    <w:rsid w:val="00F31D02"/>
    <w:rsid w:val="00F373C9"/>
    <w:rsid w:val="00F5151B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B246"/>
  <w15:docId w15:val="{7ADF1DFA-F67F-4F85-8F2B-C031240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customStyle="1" w:styleId="Default">
    <w:name w:val="Default"/>
    <w:rsid w:val="002D56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Davor Vidas</cp:lastModifiedBy>
  <cp:revision>33</cp:revision>
  <cp:lastPrinted>2015-10-23T06:49:00Z</cp:lastPrinted>
  <dcterms:created xsi:type="dcterms:W3CDTF">2016-09-21T12:33:00Z</dcterms:created>
  <dcterms:modified xsi:type="dcterms:W3CDTF">2020-02-18T13:55:00Z</dcterms:modified>
</cp:coreProperties>
</file>