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00BB4" w14:textId="77777777" w:rsidR="00632AB5" w:rsidRDefault="00632AB5" w:rsidP="00632AB5">
      <w:pPr>
        <w:pStyle w:val="NoSpacing"/>
      </w:pPr>
    </w:p>
    <w:p w14:paraId="2E902843" w14:textId="573BDA30" w:rsidR="00632AB5" w:rsidRDefault="00A9122F" w:rsidP="00632AB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Obrazloženje</w:t>
      </w:r>
      <w:r w:rsidR="00632AB5">
        <w:rPr>
          <w:rFonts w:ascii="Times New Roman" w:hAnsi="Times New Roman" w:cs="Times New Roman"/>
          <w:b/>
          <w:bCs/>
        </w:rPr>
        <w:t xml:space="preserve"> općih uvjeta isporuke komunalne usluge ukopa pokojnika unutar groblja </w:t>
      </w:r>
      <w:bookmarkStart w:id="0" w:name="_GoBack"/>
      <w:bookmarkEnd w:id="0"/>
    </w:p>
    <w:p w14:paraId="6B656F8C" w14:textId="170F8CE2" w:rsidR="00632AB5" w:rsidRDefault="00632AB5" w:rsidP="0063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14:paraId="2D754C91" w14:textId="2AC2514B" w:rsidR="00632AB5" w:rsidRDefault="00632AB5" w:rsidP="00632AB5">
      <w:pPr>
        <w:pStyle w:val="NoSpacing"/>
        <w:jc w:val="both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Zakonom o komunalnom gospodarstvu („Narodne novine“ br. 68/18, 110</w:t>
      </w:r>
      <w:r w:rsidR="002244B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18 i 32/20) uređuju se načela komunalnog gospodarstva, obavljanje i financiranje komunalnih djelatnosti, građenje i održavanje komunalne infrastrukture, plaćanje komunalnog doprinosa i komunalne naknade, održavanje komunalnog reda i druga pitanja važna za komunalno gospodarstvo. </w:t>
      </w:r>
    </w:p>
    <w:p w14:paraId="08071026" w14:textId="77777777" w:rsidR="00632AB5" w:rsidRDefault="00632AB5" w:rsidP="00632A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Sukladno članku 30. Zakona, isporučitelj komunalne usluge koji obavlja komunalnu djelatnost u svrhu obavljanja te djelatnosti, donosi opće uvjete isporuke komunalne usluge i sklapa s korisnikom komunalne usluge ugovor o isporuci komunalne usluge. </w:t>
      </w:r>
    </w:p>
    <w:p w14:paraId="1203417F" w14:textId="06DEF8E1" w:rsidR="00632AB5" w:rsidRDefault="00632AB5" w:rsidP="00632A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21F467C0" w14:textId="77777777" w:rsidR="00632AB5" w:rsidRDefault="00632AB5" w:rsidP="00632A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Općim uvjetima utvrđuju se: </w:t>
      </w:r>
    </w:p>
    <w:p w14:paraId="383CF695" w14:textId="21B6543E" w:rsidR="00632AB5" w:rsidRDefault="00632AB5" w:rsidP="00632AB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uvjeti pružanja, odnosno korištenja komunalne usluge,</w:t>
      </w:r>
    </w:p>
    <w:p w14:paraId="15CC970F" w14:textId="7E655C99" w:rsidR="00632AB5" w:rsidRDefault="00632AB5" w:rsidP="00632AB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međusobna prave i obveze isporučitelja i korisnika komunalne usluge,</w:t>
      </w:r>
    </w:p>
    <w:p w14:paraId="64CBE7A0" w14:textId="31B38F5B" w:rsidR="00632AB5" w:rsidRDefault="00632AB5" w:rsidP="00632AB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način mjerenja, obračuna i plaćanja isporučene komunalne usluge</w:t>
      </w:r>
    </w:p>
    <w:p w14:paraId="508F5BD1" w14:textId="77777777" w:rsidR="003D1635" w:rsidRDefault="003D1635" w:rsidP="003D1635">
      <w:pPr>
        <w:pStyle w:val="NoSpacing"/>
        <w:jc w:val="both"/>
        <w:rPr>
          <w:rFonts w:ascii="Times New Roman" w:hAnsi="Times New Roman" w:cs="Times New Roman"/>
        </w:rPr>
      </w:pPr>
    </w:p>
    <w:p w14:paraId="760C1573" w14:textId="5140910B" w:rsidR="00632AB5" w:rsidRDefault="00632AB5" w:rsidP="00632A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Temeljem Odluke o povjeravanju obavljanja komunalnih djelatnosti Grada Bakra („Službene novine Grada Bakra“ br. 07/20) Gradsko komunalno društvo „Dobra“ d.o.o. Bakar obavlja uslugu ukopa pokojnika.</w:t>
      </w:r>
    </w:p>
    <w:p w14:paraId="071424C1" w14:textId="77777777" w:rsidR="003D1635" w:rsidRDefault="003D1635" w:rsidP="00632AB5">
      <w:pPr>
        <w:pStyle w:val="NoSpacing"/>
        <w:jc w:val="both"/>
        <w:rPr>
          <w:rFonts w:ascii="Times New Roman" w:hAnsi="Times New Roman" w:cs="Times New Roman"/>
        </w:rPr>
      </w:pPr>
    </w:p>
    <w:p w14:paraId="489FDEC7" w14:textId="62CAA4BA" w:rsidR="00632AB5" w:rsidRDefault="00632AB5" w:rsidP="00846DD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83257D4" w14:textId="77777777" w:rsidR="00632AB5" w:rsidRDefault="00632AB5" w:rsidP="00632AB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040135C1" w14:textId="5B14393D" w:rsidR="00632AB5" w:rsidRDefault="00632AB5" w:rsidP="007B2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</w:p>
    <w:p w14:paraId="6260FD34" w14:textId="77777777" w:rsidR="009D24E4" w:rsidRDefault="009D24E4"/>
    <w:sectPr w:rsidR="009D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A0C54"/>
    <w:multiLevelType w:val="hybridMultilevel"/>
    <w:tmpl w:val="7F28C86A"/>
    <w:lvl w:ilvl="0" w:tplc="EEACBA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B2"/>
    <w:rsid w:val="001153F7"/>
    <w:rsid w:val="002244B5"/>
    <w:rsid w:val="003D1635"/>
    <w:rsid w:val="00431854"/>
    <w:rsid w:val="00437C4C"/>
    <w:rsid w:val="00632AB5"/>
    <w:rsid w:val="007B2B50"/>
    <w:rsid w:val="00846DD2"/>
    <w:rsid w:val="009D24E4"/>
    <w:rsid w:val="00A9122F"/>
    <w:rsid w:val="00C90976"/>
    <w:rsid w:val="00DE20B2"/>
    <w:rsid w:val="00D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4D66"/>
  <w15:chartTrackingRefBased/>
  <w15:docId w15:val="{BB0B80FD-969D-49FF-8508-B7AB6B82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AB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2AB5"/>
    <w:rPr>
      <w:color w:val="0000FF"/>
      <w:u w:val="single"/>
    </w:rPr>
  </w:style>
  <w:style w:type="paragraph" w:styleId="NoSpacing">
    <w:name w:val="No Spacing"/>
    <w:uiPriority w:val="1"/>
    <w:qFormat/>
    <w:rsid w:val="00632A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Davor Vidas</cp:lastModifiedBy>
  <cp:revision>13</cp:revision>
  <dcterms:created xsi:type="dcterms:W3CDTF">2020-11-20T14:21:00Z</dcterms:created>
  <dcterms:modified xsi:type="dcterms:W3CDTF">2020-11-24T08:33:00Z</dcterms:modified>
</cp:coreProperties>
</file>