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01B6D" w14:textId="16C0014B" w:rsidR="009D24E4" w:rsidRPr="00AA3361" w:rsidRDefault="009D24E4" w:rsidP="00AA336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63C02D9" w14:textId="582472EC" w:rsidR="00AA3361" w:rsidRPr="00AA3361" w:rsidRDefault="0028220F" w:rsidP="00AA3361">
      <w:pPr>
        <w:jc w:val="both"/>
        <w:rPr>
          <w:rFonts w:ascii="Times New Roman" w:hAnsi="Times New Roman" w:cs="Times New Roman"/>
          <w:sz w:val="24"/>
          <w:szCs w:val="24"/>
        </w:rPr>
      </w:pPr>
      <w:r w:rsidRPr="00AA3361">
        <w:rPr>
          <w:rFonts w:ascii="Times New Roman" w:hAnsi="Times New Roman" w:cs="Times New Roman"/>
          <w:sz w:val="24"/>
          <w:szCs w:val="24"/>
        </w:rPr>
        <w:t xml:space="preserve">Savjetovanje s javnošću </w:t>
      </w:r>
      <w:r w:rsidR="00AA3361">
        <w:rPr>
          <w:rFonts w:ascii="Times New Roman" w:hAnsi="Times New Roman" w:cs="Times New Roman"/>
          <w:sz w:val="24"/>
          <w:szCs w:val="24"/>
        </w:rPr>
        <w:t>- o</w:t>
      </w:r>
      <w:r w:rsidR="00AA3361" w:rsidRPr="00AA3361">
        <w:rPr>
          <w:rFonts w:ascii="Times New Roman" w:hAnsi="Times New Roman" w:cs="Times New Roman"/>
          <w:sz w:val="24"/>
          <w:szCs w:val="24"/>
        </w:rPr>
        <w:t>brazloženje</w:t>
      </w:r>
    </w:p>
    <w:p w14:paraId="39F3488B" w14:textId="0620B0F2" w:rsidR="0028220F" w:rsidRPr="00AA3361" w:rsidRDefault="00AA3361" w:rsidP="00AA336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28220F" w:rsidRPr="00AA3361">
        <w:rPr>
          <w:rFonts w:ascii="Times New Roman" w:hAnsi="Times New Roman" w:cs="Times New Roman"/>
          <w:b/>
          <w:bCs/>
          <w:sz w:val="24"/>
          <w:szCs w:val="24"/>
        </w:rPr>
        <w:t>rogram utroška sredstva šumskog doprinosa za 202</w:t>
      </w:r>
      <w:r w:rsidR="0078305B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28220F" w:rsidRPr="00AA3361">
        <w:rPr>
          <w:rFonts w:ascii="Times New Roman" w:hAnsi="Times New Roman" w:cs="Times New Roman"/>
          <w:b/>
          <w:bCs/>
          <w:sz w:val="24"/>
          <w:szCs w:val="24"/>
        </w:rPr>
        <w:t>. godinu</w:t>
      </w:r>
    </w:p>
    <w:p w14:paraId="5A1AA759" w14:textId="1FAAABB3" w:rsidR="00AA3361" w:rsidRDefault="0028220F" w:rsidP="00AA3361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3361">
        <w:rPr>
          <w:rFonts w:ascii="Times New Roman" w:hAnsi="Times New Roman" w:cs="Times New Roman"/>
          <w:sz w:val="24"/>
          <w:szCs w:val="24"/>
        </w:rPr>
        <w:t>Člankom 69.  Zakona o šumama („Narodne novine“ br. 68/18</w:t>
      </w:r>
      <w:r w:rsidR="00AD3DE1">
        <w:rPr>
          <w:rFonts w:ascii="Times New Roman" w:hAnsi="Times New Roman" w:cs="Times New Roman"/>
          <w:sz w:val="24"/>
          <w:szCs w:val="24"/>
        </w:rPr>
        <w:t>.</w:t>
      </w:r>
      <w:r w:rsidRPr="00AA3361">
        <w:rPr>
          <w:rFonts w:ascii="Times New Roman" w:hAnsi="Times New Roman" w:cs="Times New Roman"/>
          <w:sz w:val="24"/>
          <w:szCs w:val="24"/>
        </w:rPr>
        <w:t>, 115/18</w:t>
      </w:r>
      <w:r w:rsidR="00AD3DE1">
        <w:rPr>
          <w:rFonts w:ascii="Times New Roman" w:hAnsi="Times New Roman" w:cs="Times New Roman"/>
          <w:sz w:val="24"/>
          <w:szCs w:val="24"/>
        </w:rPr>
        <w:t>.</w:t>
      </w:r>
      <w:r w:rsidRPr="00AA3361">
        <w:rPr>
          <w:rFonts w:ascii="Times New Roman" w:hAnsi="Times New Roman" w:cs="Times New Roman"/>
          <w:sz w:val="24"/>
          <w:szCs w:val="24"/>
        </w:rPr>
        <w:t>, 98/19</w:t>
      </w:r>
      <w:r w:rsidR="00AD3DE1">
        <w:rPr>
          <w:rFonts w:ascii="Times New Roman" w:hAnsi="Times New Roman" w:cs="Times New Roman"/>
          <w:sz w:val="24"/>
          <w:szCs w:val="24"/>
        </w:rPr>
        <w:t>.,</w:t>
      </w:r>
      <w:r w:rsidRPr="00AA3361">
        <w:rPr>
          <w:rFonts w:ascii="Times New Roman" w:hAnsi="Times New Roman" w:cs="Times New Roman"/>
          <w:sz w:val="24"/>
          <w:szCs w:val="24"/>
        </w:rPr>
        <w:t xml:space="preserve">  32/20</w:t>
      </w:r>
      <w:r w:rsidR="00AD3DE1">
        <w:rPr>
          <w:rFonts w:ascii="Times New Roman" w:hAnsi="Times New Roman" w:cs="Times New Roman"/>
          <w:sz w:val="24"/>
          <w:szCs w:val="24"/>
        </w:rPr>
        <w:t>. I 145/20</w:t>
      </w:r>
      <w:r w:rsidRPr="00AA3361">
        <w:rPr>
          <w:rFonts w:ascii="Times New Roman" w:hAnsi="Times New Roman" w:cs="Times New Roman"/>
          <w:sz w:val="24"/>
          <w:szCs w:val="24"/>
        </w:rPr>
        <w:t xml:space="preserve">) određeno je da pravne i fizičke osobe, osim malih šumoposjednika, koje obavljaju prodaju proizvoda iskorištavanja šuma (drvni sortimenti) plaćaju jedinicama lokalne samouprave šumski doprinos u odnosu na prodajnu cijenu proizvoda na panju.  </w:t>
      </w:r>
    </w:p>
    <w:p w14:paraId="669ABB1E" w14:textId="2C3721DB" w:rsidR="0028220F" w:rsidRPr="00AA3361" w:rsidRDefault="0028220F" w:rsidP="00AA3361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3361">
        <w:rPr>
          <w:rFonts w:ascii="Times New Roman" w:hAnsi="Times New Roman" w:cs="Times New Roman"/>
          <w:sz w:val="24"/>
          <w:szCs w:val="24"/>
        </w:rPr>
        <w:t>Šumski doprinos u visini od 10 % plaća se jedinicama lokalne samouprave sa statusom potpomognutih područja utvrđenih posebnim propisom kojim se uređuje upravljanje regionalnim razvojem i jedinicama lokalne samouprave u brdsko-planinskim područj</w:t>
      </w:r>
      <w:r w:rsidR="00AA3361" w:rsidRPr="00AA3361">
        <w:rPr>
          <w:rFonts w:ascii="Times New Roman" w:hAnsi="Times New Roman" w:cs="Times New Roman"/>
          <w:sz w:val="24"/>
          <w:szCs w:val="24"/>
        </w:rPr>
        <w:t>i</w:t>
      </w:r>
      <w:r w:rsidRPr="00AA3361">
        <w:rPr>
          <w:rFonts w:ascii="Times New Roman" w:hAnsi="Times New Roman" w:cs="Times New Roman"/>
          <w:sz w:val="24"/>
          <w:szCs w:val="24"/>
        </w:rPr>
        <w:t>ma utvrđenim posebnim propisom, dok se šumski doprinos u ostalim jedinicama samouprave, pa tako i na području Grada Bakra, plaća u visini od 5 %.</w:t>
      </w:r>
    </w:p>
    <w:p w14:paraId="038C1C0C" w14:textId="034D9577" w:rsidR="0028220F" w:rsidRPr="00AA3361" w:rsidRDefault="0028220F" w:rsidP="00AA3361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3361">
        <w:rPr>
          <w:rFonts w:ascii="Times New Roman" w:hAnsi="Times New Roman" w:cs="Times New Roman"/>
          <w:sz w:val="24"/>
          <w:szCs w:val="24"/>
        </w:rPr>
        <w:t>Sredstva šumskoga doprinosa uplaćuju se na poseban račun jedinice lokalne samouprave na kojem je obavljena sječa šume i koriste se isključivo za financiranje izgradnje i održavanja komunalne infrastrukture</w:t>
      </w:r>
      <w:r w:rsidR="00AA3361" w:rsidRPr="00AA3361">
        <w:rPr>
          <w:rFonts w:ascii="Times New Roman" w:hAnsi="Times New Roman" w:cs="Times New Roman"/>
          <w:sz w:val="24"/>
          <w:szCs w:val="24"/>
        </w:rPr>
        <w:t>.</w:t>
      </w:r>
    </w:p>
    <w:p w14:paraId="526BA1FD" w14:textId="1E25026C" w:rsidR="00AA3361" w:rsidRPr="00AA3361" w:rsidRDefault="00AA3361" w:rsidP="00AA3361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3361">
        <w:rPr>
          <w:rFonts w:ascii="Times New Roman" w:hAnsi="Times New Roman" w:cs="Times New Roman"/>
          <w:sz w:val="24"/>
          <w:szCs w:val="24"/>
        </w:rPr>
        <w:t>Radi namjenskog korištenja i kontrole utroška sredstva šumskog doprinosa, jedinice lokalne samouprave dužne su donijeti Program utroška sredstava šumskog doprinosa.</w:t>
      </w:r>
    </w:p>
    <w:sectPr w:rsidR="00AA3361" w:rsidRPr="00AA33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D09"/>
    <w:rsid w:val="0028220F"/>
    <w:rsid w:val="0047364A"/>
    <w:rsid w:val="0078305B"/>
    <w:rsid w:val="009D24E4"/>
    <w:rsid w:val="00AA3361"/>
    <w:rsid w:val="00AD3DE1"/>
    <w:rsid w:val="00D9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537FE"/>
  <w15:chartTrackingRefBased/>
  <w15:docId w15:val="{FBB2B0E4-7BB7-4432-A422-1624B5803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28220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Aranka Velkovski</dc:creator>
  <cp:keywords/>
  <dc:description/>
  <cp:lastModifiedBy>Aranka Velkovski</cp:lastModifiedBy>
  <cp:revision>4</cp:revision>
  <dcterms:created xsi:type="dcterms:W3CDTF">2020-12-28T10:09:00Z</dcterms:created>
  <dcterms:modified xsi:type="dcterms:W3CDTF">2022-01-07T13:21:00Z</dcterms:modified>
</cp:coreProperties>
</file>