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2DB8" w14:textId="74CA3881" w:rsidR="001116C8" w:rsidRDefault="001116C8" w:rsidP="00800115">
      <w:pPr>
        <w:pStyle w:val="Bezproreda"/>
        <w:rPr>
          <w:rFonts w:ascii="Times New Roman" w:hAnsi="Times New Roman" w:cs="Times New Roman"/>
          <w:b/>
          <w:bCs/>
        </w:rPr>
      </w:pPr>
      <w:r w:rsidRPr="00C61DAF">
        <w:rPr>
          <w:rFonts w:ascii="Times New Roman" w:hAnsi="Times New Roman" w:cs="Times New Roman"/>
          <w:b/>
          <w:bCs/>
        </w:rPr>
        <w:t>Obrazloženje za savjetovanje</w:t>
      </w:r>
    </w:p>
    <w:p w14:paraId="08E352FE" w14:textId="77777777" w:rsidR="001116C8" w:rsidRDefault="001116C8" w:rsidP="00800115">
      <w:pPr>
        <w:pStyle w:val="Bezproreda"/>
        <w:rPr>
          <w:rFonts w:ascii="Times New Roman" w:hAnsi="Times New Roman" w:cs="Times New Roman"/>
          <w:b/>
          <w:bCs/>
        </w:rPr>
      </w:pPr>
    </w:p>
    <w:p w14:paraId="679560CF" w14:textId="1853557C" w:rsidR="00800115" w:rsidRPr="00006A09" w:rsidRDefault="00800115" w:rsidP="00800115">
      <w:pPr>
        <w:pStyle w:val="Bezproreda"/>
        <w:rPr>
          <w:rFonts w:ascii="Times New Roman" w:hAnsi="Times New Roman" w:cs="Times New Roman"/>
          <w:b/>
          <w:bCs/>
        </w:rPr>
      </w:pPr>
      <w:r w:rsidRPr="00006A09">
        <w:rPr>
          <w:rFonts w:ascii="Times New Roman" w:hAnsi="Times New Roman" w:cs="Times New Roman"/>
          <w:b/>
          <w:bCs/>
        </w:rPr>
        <w:t xml:space="preserve">Donošenje dokumenata propisanih  Zakonom </w:t>
      </w:r>
      <w:r>
        <w:rPr>
          <w:rFonts w:ascii="Times New Roman" w:hAnsi="Times New Roman" w:cs="Times New Roman"/>
          <w:b/>
          <w:bCs/>
        </w:rPr>
        <w:t xml:space="preserve">o zaštiti </w:t>
      </w:r>
      <w:r w:rsidRPr="00006A09">
        <w:rPr>
          <w:rFonts w:ascii="Times New Roman" w:hAnsi="Times New Roman" w:cs="Times New Roman"/>
          <w:b/>
          <w:bCs/>
        </w:rPr>
        <w:t>od  požara</w:t>
      </w:r>
      <w:r>
        <w:rPr>
          <w:rFonts w:ascii="Times New Roman" w:hAnsi="Times New Roman" w:cs="Times New Roman"/>
          <w:b/>
          <w:bCs/>
        </w:rPr>
        <w:t>:</w:t>
      </w:r>
      <w:r w:rsidRPr="00006A09">
        <w:rPr>
          <w:rFonts w:ascii="Times New Roman" w:hAnsi="Times New Roman" w:cs="Times New Roman"/>
          <w:b/>
          <w:bCs/>
        </w:rPr>
        <w:t xml:space="preserve">  </w:t>
      </w:r>
    </w:p>
    <w:p w14:paraId="68AFE553" w14:textId="77777777" w:rsidR="00800115" w:rsidRPr="00006A09" w:rsidRDefault="00800115" w:rsidP="00800115">
      <w:pPr>
        <w:pStyle w:val="Bezproreda"/>
        <w:numPr>
          <w:ilvl w:val="0"/>
          <w:numId w:val="1"/>
        </w:numPr>
        <w:rPr>
          <w:rFonts w:ascii="Times New Roman" w:hAnsi="Times New Roman" w:cs="Times New Roman"/>
          <w:b/>
          <w:bCs/>
        </w:rPr>
      </w:pPr>
      <w:r w:rsidRPr="00006A09">
        <w:rPr>
          <w:rFonts w:ascii="Times New Roman" w:hAnsi="Times New Roman" w:cs="Times New Roman"/>
          <w:b/>
          <w:bCs/>
        </w:rPr>
        <w:t>Procjene ugroženosti od požara i tehnoloških eksplozija</w:t>
      </w:r>
    </w:p>
    <w:p w14:paraId="3EFD9238" w14:textId="77777777" w:rsidR="00800115" w:rsidRDefault="00800115" w:rsidP="00800115">
      <w:pPr>
        <w:pStyle w:val="Bezproreda"/>
        <w:numPr>
          <w:ilvl w:val="0"/>
          <w:numId w:val="1"/>
        </w:numPr>
        <w:rPr>
          <w:rFonts w:ascii="Times New Roman" w:hAnsi="Times New Roman" w:cs="Times New Roman"/>
          <w:b/>
          <w:bCs/>
        </w:rPr>
      </w:pPr>
      <w:r w:rsidRPr="00006A09">
        <w:rPr>
          <w:rFonts w:ascii="Times New Roman" w:hAnsi="Times New Roman" w:cs="Times New Roman"/>
          <w:b/>
          <w:bCs/>
        </w:rPr>
        <w:t>Plana zaštite od požara Grada Bakra</w:t>
      </w:r>
    </w:p>
    <w:p w14:paraId="516714BD" w14:textId="77777777" w:rsidR="00F940D6" w:rsidRPr="00006A09" w:rsidRDefault="00F940D6" w:rsidP="00F940D6">
      <w:pPr>
        <w:pStyle w:val="Bezproreda"/>
        <w:ind w:left="1263"/>
        <w:rPr>
          <w:rFonts w:ascii="Times New Roman" w:hAnsi="Times New Roman" w:cs="Times New Roman"/>
          <w:b/>
          <w:bCs/>
        </w:rPr>
      </w:pPr>
    </w:p>
    <w:p w14:paraId="5EFA316B" w14:textId="22D9E2D8" w:rsidR="00800115" w:rsidRDefault="00800115" w:rsidP="00800115">
      <w:pPr>
        <w:ind w:firstLine="708"/>
        <w:jc w:val="both"/>
        <w:rPr>
          <w:rFonts w:ascii="Times New Roman" w:hAnsi="Times New Roman" w:cs="Times New Roman"/>
        </w:rPr>
      </w:pPr>
      <w:r>
        <w:rPr>
          <w:rFonts w:ascii="Times New Roman" w:hAnsi="Times New Roman" w:cs="Times New Roman"/>
        </w:rPr>
        <w:t>Z</w:t>
      </w:r>
      <w:r w:rsidRPr="00006A09">
        <w:rPr>
          <w:rFonts w:ascii="Times New Roman" w:hAnsi="Times New Roman" w:cs="Times New Roman"/>
        </w:rPr>
        <w:t>akon</w:t>
      </w:r>
      <w:r>
        <w:rPr>
          <w:rFonts w:ascii="Times New Roman" w:hAnsi="Times New Roman" w:cs="Times New Roman"/>
        </w:rPr>
        <w:t>om</w:t>
      </w:r>
      <w:r w:rsidRPr="00006A09">
        <w:rPr>
          <w:rFonts w:ascii="Times New Roman" w:hAnsi="Times New Roman" w:cs="Times New Roman"/>
        </w:rPr>
        <w:t xml:space="preserve"> o zaštiti od požara </w:t>
      </w:r>
      <w:r>
        <w:rPr>
          <w:rFonts w:ascii="Times New Roman" w:hAnsi="Times New Roman" w:cs="Times New Roman"/>
        </w:rPr>
        <w:t xml:space="preserve">(„Narodne novine“ br. 92/10. i 114/22.) </w:t>
      </w:r>
      <w:r w:rsidRPr="00006A09">
        <w:rPr>
          <w:rFonts w:ascii="Times New Roman" w:hAnsi="Times New Roman" w:cs="Times New Roman"/>
        </w:rPr>
        <w:t>određeno je da jedinice lokalne i područne (regionalne) samouprave donose plan zaštite od požara za svoje područje na temelju procjene ugroženosti od požara, po prethodno pribavljenom mišljenju nadležne policijske uprave. Planovi se usklađuju najmanje jednom godišnje, a procjene ugroženosti najmanje jednom u pet godina.</w:t>
      </w:r>
      <w:r>
        <w:rPr>
          <w:rFonts w:ascii="Times New Roman" w:hAnsi="Times New Roman" w:cs="Times New Roman"/>
        </w:rPr>
        <w:t xml:space="preserve"> </w:t>
      </w:r>
    </w:p>
    <w:p w14:paraId="48687702" w14:textId="77777777" w:rsidR="00F940D6" w:rsidRDefault="00800115" w:rsidP="00F940D6">
      <w:pPr>
        <w:ind w:firstLine="708"/>
        <w:jc w:val="both"/>
        <w:rPr>
          <w:rFonts w:ascii="Times New Roman" w:hAnsi="Times New Roman" w:cs="Times New Roman"/>
        </w:rPr>
      </w:pPr>
      <w:r>
        <w:rPr>
          <w:rFonts w:ascii="Times New Roman" w:hAnsi="Times New Roman" w:cs="Times New Roman"/>
        </w:rPr>
        <w:t>Budući da su navedeni rokovi istekli, Grad Bakar je naručio izradu nov</w:t>
      </w:r>
      <w:r w:rsidR="001116C8">
        <w:rPr>
          <w:rFonts w:ascii="Times New Roman" w:hAnsi="Times New Roman" w:cs="Times New Roman"/>
        </w:rPr>
        <w:t>ih</w:t>
      </w:r>
      <w:r>
        <w:rPr>
          <w:rFonts w:ascii="Times New Roman" w:hAnsi="Times New Roman" w:cs="Times New Roman"/>
        </w:rPr>
        <w:t xml:space="preserve"> dokumen</w:t>
      </w:r>
      <w:r w:rsidR="001116C8">
        <w:rPr>
          <w:rFonts w:ascii="Times New Roman" w:hAnsi="Times New Roman" w:cs="Times New Roman"/>
        </w:rPr>
        <w:t>a</w:t>
      </w:r>
      <w:r>
        <w:rPr>
          <w:rFonts w:ascii="Times New Roman" w:hAnsi="Times New Roman" w:cs="Times New Roman"/>
        </w:rPr>
        <w:t>ta, ažurirane Procjene i Plana zaštite od požara</w:t>
      </w:r>
      <w:r w:rsidR="001116C8">
        <w:rPr>
          <w:rFonts w:ascii="Times New Roman" w:hAnsi="Times New Roman" w:cs="Times New Roman"/>
        </w:rPr>
        <w:t xml:space="preserve"> koje</w:t>
      </w:r>
      <w:r>
        <w:rPr>
          <w:rFonts w:ascii="Times New Roman" w:hAnsi="Times New Roman" w:cs="Times New Roman"/>
        </w:rPr>
        <w:t xml:space="preserve"> je izradila Vatrogasna zajednica Primorsko-goranske županije. </w:t>
      </w:r>
    </w:p>
    <w:p w14:paraId="58A66C6A" w14:textId="039A101A" w:rsidR="00F940D6" w:rsidRDefault="00800115" w:rsidP="00F940D6">
      <w:pPr>
        <w:ind w:firstLine="708"/>
        <w:jc w:val="both"/>
        <w:rPr>
          <w:rFonts w:ascii="Times New Roman" w:hAnsi="Times New Roman" w:cs="Times New Roman"/>
        </w:rPr>
      </w:pPr>
      <w:r>
        <w:rPr>
          <w:rFonts w:ascii="Times New Roman" w:hAnsi="Times New Roman" w:cs="Times New Roman"/>
        </w:rPr>
        <w:t xml:space="preserve">Ažuriranje Procjene izvršeno je sukladno Pravilniku i izradi procjene ugroženosti od požara i tehnološke eksplozije („Narodne novine“ br. 35/94., 11/05. i 28/10.) i ostalim zakonskim propisima. </w:t>
      </w:r>
    </w:p>
    <w:p w14:paraId="3F46B674" w14:textId="07801B5D" w:rsidR="00800115" w:rsidRDefault="00800115" w:rsidP="00F940D6">
      <w:pPr>
        <w:ind w:firstLine="708"/>
        <w:jc w:val="both"/>
        <w:rPr>
          <w:rFonts w:ascii="Times New Roman" w:hAnsi="Times New Roman" w:cs="Times New Roman"/>
        </w:rPr>
      </w:pPr>
      <w:r>
        <w:rPr>
          <w:rFonts w:ascii="Times New Roman" w:hAnsi="Times New Roman" w:cs="Times New Roman"/>
        </w:rPr>
        <w:t xml:space="preserve">Plan zaštite od požara temeljni je normativni akt Grada Bakra koji uređuje sustav organizacijskih i tehničkih mjera i utvrđuje konkretne odnose i obaveze. </w:t>
      </w:r>
    </w:p>
    <w:p w14:paraId="16D25F27" w14:textId="250EED9E" w:rsidR="00800115" w:rsidRDefault="00800115" w:rsidP="00800115">
      <w:pPr>
        <w:ind w:firstLine="708"/>
        <w:jc w:val="both"/>
        <w:rPr>
          <w:rFonts w:ascii="Times New Roman" w:hAnsi="Times New Roman" w:cs="Times New Roman"/>
        </w:rPr>
      </w:pPr>
      <w:r>
        <w:rPr>
          <w:rFonts w:ascii="Times New Roman" w:hAnsi="Times New Roman" w:cs="Times New Roman"/>
        </w:rPr>
        <w:t>Sukladno odredb</w:t>
      </w:r>
      <w:r w:rsidR="00F940D6">
        <w:rPr>
          <w:rFonts w:ascii="Times New Roman" w:hAnsi="Times New Roman" w:cs="Times New Roman"/>
        </w:rPr>
        <w:t>i</w:t>
      </w:r>
      <w:r>
        <w:rPr>
          <w:rFonts w:ascii="Times New Roman" w:hAnsi="Times New Roman" w:cs="Times New Roman"/>
        </w:rPr>
        <w:t xml:space="preserve"> članka 13. stavak 3. Zakona, Vatrogasna zajednica Grada Bakra, nakon provedenih konzultacija s vatrogasnim postrojbama izdala je  pozitivno mišljenje na dio Procjene ugroženosti od požara i tehnoloških eksplozija koje se odnose na organizaciju vatrogasne djelatnosti za Grad Bakar.   </w:t>
      </w:r>
    </w:p>
    <w:p w14:paraId="0A6B8B29" w14:textId="5B8780C7" w:rsidR="00800115" w:rsidRPr="001116C8" w:rsidRDefault="00800115" w:rsidP="00800115">
      <w:pPr>
        <w:ind w:firstLine="708"/>
        <w:jc w:val="both"/>
        <w:rPr>
          <w:rFonts w:ascii="Times New Roman" w:hAnsi="Times New Roman" w:cs="Times New Roman"/>
        </w:rPr>
      </w:pPr>
      <w:r w:rsidRPr="001116C8">
        <w:rPr>
          <w:rFonts w:ascii="Times New Roman" w:hAnsi="Times New Roman" w:cs="Times New Roman"/>
        </w:rPr>
        <w:t xml:space="preserve">Ministarstvo unutarnjih poslova, Ravnateljstvo civilne zaštite, Područni ured civilne zaštite Rijeka, Služba inspekcijskih poslova Rijeka, inspekcijskim nadzorom koji je izvršen 17. svibnja 2023. godine utvrdila je da su izrađeni dokumenti usklađeni, tj. ažurirani tako da odgovaraju novonastalim uvjetima. </w:t>
      </w:r>
    </w:p>
    <w:p w14:paraId="4FAB0C67" w14:textId="2B75DF64" w:rsidR="00800115" w:rsidRPr="00006A09" w:rsidRDefault="00800115" w:rsidP="00800115">
      <w:pPr>
        <w:ind w:firstLine="708"/>
        <w:jc w:val="both"/>
        <w:rPr>
          <w:rFonts w:ascii="Times New Roman" w:hAnsi="Times New Roman" w:cs="Times New Roman"/>
        </w:rPr>
      </w:pPr>
      <w:r>
        <w:rPr>
          <w:rFonts w:ascii="Times New Roman" w:hAnsi="Times New Roman" w:cs="Times New Roman"/>
        </w:rPr>
        <w:t>Izrađeni dokumenti, Procjena i Plan zaštite od požara,  radi sudjelovanja javnosti prije donošenja na Gradskom vijeću, objaviti će se na stranicama Grada Bakra.</w:t>
      </w:r>
    </w:p>
    <w:p w14:paraId="5F579EEB" w14:textId="77777777" w:rsidR="00800115" w:rsidRDefault="00800115" w:rsidP="00800115">
      <w:pPr>
        <w:jc w:val="both"/>
        <w:rPr>
          <w:rFonts w:ascii="Times New Roman" w:hAnsi="Times New Roman" w:cs="Times New Roman"/>
        </w:rPr>
      </w:pPr>
    </w:p>
    <w:p w14:paraId="70D47D38" w14:textId="4E3BF517" w:rsidR="00800115" w:rsidRDefault="00800115" w:rsidP="003B4CC8">
      <w:pPr>
        <w:jc w:val="both"/>
        <w:rPr>
          <w:rFonts w:ascii="Times New Roman" w:hAnsi="Times New Roman" w:cs="Times New Roman"/>
        </w:rPr>
      </w:pPr>
      <w:r>
        <w:rPr>
          <w:rFonts w:ascii="Times New Roman" w:hAnsi="Times New Roman" w:cs="Times New Roman"/>
        </w:rPr>
        <w:tab/>
      </w:r>
    </w:p>
    <w:p w14:paraId="22D4B93E" w14:textId="77777777" w:rsidR="00800115" w:rsidRPr="00006A09" w:rsidRDefault="00800115" w:rsidP="00800115">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06A09">
        <w:rPr>
          <w:rFonts w:ascii="Times New Roman" w:hAnsi="Times New Roman" w:cs="Times New Roman"/>
        </w:rPr>
        <w:t xml:space="preserve"> </w:t>
      </w:r>
    </w:p>
    <w:p w14:paraId="6E907C00" w14:textId="77777777" w:rsidR="009D24E4" w:rsidRDefault="009D24E4"/>
    <w:sectPr w:rsidR="009D2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E4B9E"/>
    <w:multiLevelType w:val="hybridMultilevel"/>
    <w:tmpl w:val="8A402382"/>
    <w:lvl w:ilvl="0" w:tplc="F3387122">
      <w:start w:val="5"/>
      <w:numFmt w:val="bullet"/>
      <w:lvlText w:val="-"/>
      <w:lvlJc w:val="left"/>
      <w:pPr>
        <w:ind w:left="1263" w:hanging="360"/>
      </w:pPr>
      <w:rPr>
        <w:rFonts w:ascii="Calibri" w:eastAsiaTheme="minorHAnsi" w:hAnsi="Calibri" w:cs="Calibri" w:hint="default"/>
      </w:rPr>
    </w:lvl>
    <w:lvl w:ilvl="1" w:tplc="041A0003" w:tentative="1">
      <w:start w:val="1"/>
      <w:numFmt w:val="bullet"/>
      <w:lvlText w:val="o"/>
      <w:lvlJc w:val="left"/>
      <w:pPr>
        <w:ind w:left="1983" w:hanging="360"/>
      </w:pPr>
      <w:rPr>
        <w:rFonts w:ascii="Courier New" w:hAnsi="Courier New" w:cs="Courier New" w:hint="default"/>
      </w:rPr>
    </w:lvl>
    <w:lvl w:ilvl="2" w:tplc="041A0005" w:tentative="1">
      <w:start w:val="1"/>
      <w:numFmt w:val="bullet"/>
      <w:lvlText w:val=""/>
      <w:lvlJc w:val="left"/>
      <w:pPr>
        <w:ind w:left="2703" w:hanging="360"/>
      </w:pPr>
      <w:rPr>
        <w:rFonts w:ascii="Wingdings" w:hAnsi="Wingdings" w:hint="default"/>
      </w:rPr>
    </w:lvl>
    <w:lvl w:ilvl="3" w:tplc="041A0001" w:tentative="1">
      <w:start w:val="1"/>
      <w:numFmt w:val="bullet"/>
      <w:lvlText w:val=""/>
      <w:lvlJc w:val="left"/>
      <w:pPr>
        <w:ind w:left="3423" w:hanging="360"/>
      </w:pPr>
      <w:rPr>
        <w:rFonts w:ascii="Symbol" w:hAnsi="Symbol" w:hint="default"/>
      </w:rPr>
    </w:lvl>
    <w:lvl w:ilvl="4" w:tplc="041A0003" w:tentative="1">
      <w:start w:val="1"/>
      <w:numFmt w:val="bullet"/>
      <w:lvlText w:val="o"/>
      <w:lvlJc w:val="left"/>
      <w:pPr>
        <w:ind w:left="4143" w:hanging="360"/>
      </w:pPr>
      <w:rPr>
        <w:rFonts w:ascii="Courier New" w:hAnsi="Courier New" w:cs="Courier New" w:hint="default"/>
      </w:rPr>
    </w:lvl>
    <w:lvl w:ilvl="5" w:tplc="041A0005" w:tentative="1">
      <w:start w:val="1"/>
      <w:numFmt w:val="bullet"/>
      <w:lvlText w:val=""/>
      <w:lvlJc w:val="left"/>
      <w:pPr>
        <w:ind w:left="4863" w:hanging="360"/>
      </w:pPr>
      <w:rPr>
        <w:rFonts w:ascii="Wingdings" w:hAnsi="Wingdings" w:hint="default"/>
      </w:rPr>
    </w:lvl>
    <w:lvl w:ilvl="6" w:tplc="041A0001" w:tentative="1">
      <w:start w:val="1"/>
      <w:numFmt w:val="bullet"/>
      <w:lvlText w:val=""/>
      <w:lvlJc w:val="left"/>
      <w:pPr>
        <w:ind w:left="5583" w:hanging="360"/>
      </w:pPr>
      <w:rPr>
        <w:rFonts w:ascii="Symbol" w:hAnsi="Symbol" w:hint="default"/>
      </w:rPr>
    </w:lvl>
    <w:lvl w:ilvl="7" w:tplc="041A0003" w:tentative="1">
      <w:start w:val="1"/>
      <w:numFmt w:val="bullet"/>
      <w:lvlText w:val="o"/>
      <w:lvlJc w:val="left"/>
      <w:pPr>
        <w:ind w:left="6303" w:hanging="360"/>
      </w:pPr>
      <w:rPr>
        <w:rFonts w:ascii="Courier New" w:hAnsi="Courier New" w:cs="Courier New" w:hint="default"/>
      </w:rPr>
    </w:lvl>
    <w:lvl w:ilvl="8" w:tplc="041A0005" w:tentative="1">
      <w:start w:val="1"/>
      <w:numFmt w:val="bullet"/>
      <w:lvlText w:val=""/>
      <w:lvlJc w:val="left"/>
      <w:pPr>
        <w:ind w:left="7023" w:hanging="360"/>
      </w:pPr>
      <w:rPr>
        <w:rFonts w:ascii="Wingdings" w:hAnsi="Wingdings" w:hint="default"/>
      </w:rPr>
    </w:lvl>
  </w:abstractNum>
  <w:num w:numId="1" w16cid:durableId="143983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96"/>
    <w:rsid w:val="001116C8"/>
    <w:rsid w:val="003B4CC8"/>
    <w:rsid w:val="00800115"/>
    <w:rsid w:val="009D24E4"/>
    <w:rsid w:val="00C61DAF"/>
    <w:rsid w:val="00F15996"/>
    <w:rsid w:val="00F940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91BB"/>
  <w15:chartTrackingRefBased/>
  <w15:docId w15:val="{15944932-200E-47A0-B750-0BA6088A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15"/>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0011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285</Words>
  <Characters>1626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Davor Vidas</cp:lastModifiedBy>
  <cp:revision>5</cp:revision>
  <cp:lastPrinted>2023-05-18T13:37:00Z</cp:lastPrinted>
  <dcterms:created xsi:type="dcterms:W3CDTF">2023-05-18T13:25:00Z</dcterms:created>
  <dcterms:modified xsi:type="dcterms:W3CDTF">2023-05-19T11:38:00Z</dcterms:modified>
</cp:coreProperties>
</file>