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BC175" w14:textId="57907AAF" w:rsidR="00AB31D3" w:rsidRPr="00FE756A" w:rsidRDefault="0023466B" w:rsidP="00AB31D3">
      <w:pPr>
        <w:spacing w:line="360" w:lineRule="auto"/>
        <w:jc w:val="both"/>
        <w:rPr>
          <w:rFonts w:asciiTheme="majorHAnsi" w:hAnsiTheme="majorHAnsi" w:cstheme="majorHAnsi"/>
        </w:rPr>
      </w:pPr>
      <w:r>
        <w:rPr>
          <w:rFonts w:asciiTheme="majorHAnsi" w:hAnsiTheme="majorHAnsi" w:cstheme="majorHAnsi"/>
        </w:rPr>
        <w:tab/>
      </w:r>
      <w:r w:rsidR="00AB31D3" w:rsidRPr="00747B7E">
        <w:rPr>
          <w:rFonts w:asciiTheme="majorHAnsi" w:hAnsiTheme="majorHAnsi" w:cstheme="majorHAnsi"/>
        </w:rPr>
        <w:t>Na temelju članka 20. stavak 2. Zakona o predškolskom odgoju i obrazovanju (»Narodne novine«, br. 10/97.,107/07</w:t>
      </w:r>
      <w:r>
        <w:rPr>
          <w:rFonts w:asciiTheme="majorHAnsi" w:hAnsiTheme="majorHAnsi" w:cstheme="majorHAnsi"/>
        </w:rPr>
        <w:t xml:space="preserve">., </w:t>
      </w:r>
      <w:r w:rsidR="00AB31D3" w:rsidRPr="00747B7E">
        <w:rPr>
          <w:rFonts w:asciiTheme="majorHAnsi" w:hAnsiTheme="majorHAnsi" w:cstheme="majorHAnsi"/>
        </w:rPr>
        <w:t xml:space="preserve"> 94/13</w:t>
      </w:r>
      <w:r>
        <w:rPr>
          <w:rFonts w:asciiTheme="majorHAnsi" w:hAnsiTheme="majorHAnsi" w:cstheme="majorHAnsi"/>
        </w:rPr>
        <w:t>.</w:t>
      </w:r>
      <w:r w:rsidR="00AB31D3" w:rsidRPr="00747B7E">
        <w:rPr>
          <w:rFonts w:asciiTheme="majorHAnsi" w:hAnsiTheme="majorHAnsi" w:cstheme="majorHAnsi"/>
        </w:rPr>
        <w:t>, 98/19</w:t>
      </w:r>
      <w:r>
        <w:rPr>
          <w:rFonts w:asciiTheme="majorHAnsi" w:hAnsiTheme="majorHAnsi" w:cstheme="majorHAnsi"/>
        </w:rPr>
        <w:t>.</w:t>
      </w:r>
      <w:r w:rsidR="00AB31D3" w:rsidRPr="00747B7E">
        <w:rPr>
          <w:rFonts w:asciiTheme="majorHAnsi" w:hAnsiTheme="majorHAnsi" w:cstheme="majorHAnsi"/>
        </w:rPr>
        <w:t>, 57/22</w:t>
      </w:r>
      <w:r>
        <w:rPr>
          <w:rFonts w:asciiTheme="majorHAnsi" w:hAnsiTheme="majorHAnsi" w:cstheme="majorHAnsi"/>
        </w:rPr>
        <w:t>.,</w:t>
      </w:r>
      <w:r w:rsidR="00AB31D3" w:rsidRPr="00747B7E">
        <w:rPr>
          <w:rFonts w:asciiTheme="majorHAnsi" w:hAnsiTheme="majorHAnsi" w:cstheme="majorHAnsi"/>
        </w:rPr>
        <w:t>101/23</w:t>
      </w:r>
      <w:r>
        <w:rPr>
          <w:rFonts w:asciiTheme="majorHAnsi" w:hAnsiTheme="majorHAnsi" w:cstheme="majorHAnsi"/>
        </w:rPr>
        <w:t>.</w:t>
      </w:r>
      <w:r w:rsidR="00AB31D3" w:rsidRPr="00747B7E">
        <w:rPr>
          <w:rFonts w:asciiTheme="majorHAnsi" w:hAnsiTheme="majorHAnsi" w:cstheme="majorHAnsi"/>
        </w:rPr>
        <w:t xml:space="preserve">) i članka 6. Odluke o načinu ostvarivanja prednosti pri upisu djece u Dječji vrtić Grada Bakra („Službene novine Grada Bakra“ br. --------) i članka 43. stavka </w:t>
      </w:r>
      <w:r>
        <w:rPr>
          <w:rFonts w:asciiTheme="majorHAnsi" w:hAnsiTheme="majorHAnsi" w:cstheme="majorHAnsi"/>
        </w:rPr>
        <w:t>1. točke 4</w:t>
      </w:r>
      <w:r w:rsidR="00AB31D3" w:rsidRPr="00747B7E">
        <w:rPr>
          <w:rFonts w:asciiTheme="majorHAnsi" w:hAnsiTheme="majorHAnsi" w:cstheme="majorHAnsi"/>
        </w:rPr>
        <w:t>. Statuta Dječjeg vrtića Bakar, Upravno vijeće Dječjeg vrtića Bakar na sjednici održanoj dana ____________, donijelo je</w:t>
      </w:r>
      <w:r w:rsidR="00AB31D3">
        <w:rPr>
          <w:rFonts w:asciiTheme="majorHAnsi" w:hAnsiTheme="majorHAnsi" w:cstheme="majorHAnsi"/>
        </w:rPr>
        <w:t xml:space="preserve"> </w:t>
      </w:r>
    </w:p>
    <w:p w14:paraId="3873E4B8" w14:textId="77777777" w:rsidR="0023466B" w:rsidRDefault="00AB31D3" w:rsidP="00AB31D3">
      <w:pPr>
        <w:spacing w:line="360" w:lineRule="auto"/>
        <w:jc w:val="center"/>
        <w:rPr>
          <w:rFonts w:asciiTheme="majorHAnsi" w:hAnsiTheme="majorHAnsi" w:cstheme="majorHAnsi"/>
          <w:b/>
          <w:bCs/>
        </w:rPr>
      </w:pPr>
      <w:r w:rsidRPr="00FE756A">
        <w:rPr>
          <w:rFonts w:asciiTheme="majorHAnsi" w:hAnsiTheme="majorHAnsi" w:cstheme="majorHAnsi"/>
          <w:b/>
          <w:bCs/>
        </w:rPr>
        <w:t xml:space="preserve">PRAVILNIK O UPISU DJECE I OSTVARIVANJU PRAVA I OBVEZE KORISNIKA USLUGA </w:t>
      </w:r>
    </w:p>
    <w:p w14:paraId="44D9A6D5" w14:textId="5CBF7838" w:rsidR="00AB31D3" w:rsidRPr="00FE756A" w:rsidRDefault="00AB31D3" w:rsidP="00AB31D3">
      <w:pPr>
        <w:spacing w:line="360" w:lineRule="auto"/>
        <w:jc w:val="center"/>
        <w:rPr>
          <w:rFonts w:asciiTheme="majorHAnsi" w:hAnsiTheme="majorHAnsi" w:cstheme="majorHAnsi"/>
          <w:b/>
          <w:bCs/>
        </w:rPr>
      </w:pPr>
      <w:r w:rsidRPr="00FE756A">
        <w:rPr>
          <w:rFonts w:asciiTheme="majorHAnsi" w:hAnsiTheme="majorHAnsi" w:cstheme="majorHAnsi"/>
          <w:b/>
          <w:bCs/>
        </w:rPr>
        <w:t>U DJEČJEM VRTIĆU BAKAR</w:t>
      </w:r>
    </w:p>
    <w:p w14:paraId="6CE200A2" w14:textId="77777777" w:rsidR="00AB31D3" w:rsidRPr="00F87986" w:rsidRDefault="00AB31D3" w:rsidP="00AB31D3">
      <w:pPr>
        <w:pStyle w:val="ListParagraph"/>
        <w:numPr>
          <w:ilvl w:val="0"/>
          <w:numId w:val="1"/>
        </w:numPr>
        <w:spacing w:line="360" w:lineRule="auto"/>
        <w:jc w:val="both"/>
        <w:rPr>
          <w:rFonts w:asciiTheme="majorHAnsi" w:hAnsiTheme="majorHAnsi" w:cstheme="majorHAnsi"/>
          <w:b/>
          <w:bCs/>
        </w:rPr>
      </w:pPr>
      <w:r w:rsidRPr="00F87986">
        <w:rPr>
          <w:rFonts w:asciiTheme="majorHAnsi" w:hAnsiTheme="majorHAnsi" w:cstheme="majorHAnsi"/>
          <w:b/>
          <w:bCs/>
        </w:rPr>
        <w:t xml:space="preserve">OPĆE ODREDBE </w:t>
      </w:r>
    </w:p>
    <w:p w14:paraId="353F3D17" w14:textId="77777777" w:rsidR="00AB31D3" w:rsidRPr="00FE756A" w:rsidRDefault="00AB31D3" w:rsidP="00AB31D3">
      <w:pPr>
        <w:spacing w:line="360" w:lineRule="auto"/>
        <w:ind w:left="360"/>
        <w:jc w:val="center"/>
        <w:rPr>
          <w:rFonts w:asciiTheme="majorHAnsi" w:hAnsiTheme="majorHAnsi" w:cstheme="majorHAnsi"/>
        </w:rPr>
      </w:pPr>
      <w:r w:rsidRPr="00FE756A">
        <w:rPr>
          <w:rFonts w:asciiTheme="majorHAnsi" w:hAnsiTheme="majorHAnsi" w:cstheme="majorHAnsi"/>
        </w:rPr>
        <w:t>Članak 1.</w:t>
      </w:r>
    </w:p>
    <w:p w14:paraId="5617671B" w14:textId="25383952" w:rsidR="00AB31D3" w:rsidRPr="00FE756A" w:rsidRDefault="0023466B" w:rsidP="00AB31D3">
      <w:pPr>
        <w:spacing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Pravilnikom o upisu djece i ostvarivanju prava i obveza korisnika usluga u Dječjem vrtiću Bakar (u daljnjem tekstu: Pravilnik) uređuje se postupak upisa i </w:t>
      </w:r>
      <w:r w:rsidR="00954BF7">
        <w:rPr>
          <w:rFonts w:asciiTheme="majorHAnsi" w:hAnsiTheme="majorHAnsi" w:cstheme="majorHAnsi"/>
        </w:rPr>
        <w:t>prednosti</w:t>
      </w:r>
      <w:r w:rsidR="00AB31D3" w:rsidRPr="00FE756A">
        <w:rPr>
          <w:rFonts w:asciiTheme="majorHAnsi" w:hAnsiTheme="majorHAnsi" w:cstheme="majorHAnsi"/>
        </w:rPr>
        <w:t xml:space="preserve"> pri upisu djece u Dječji vrtić Bakar (u daljnjem tekstu: Vrtić), organizacija rada s novoupisanim polaznicima Vrtića i ostvarivanje programa predškolskog odgoja, obrazovanja i socijalne skrbi djece predškolske dobi te prava i obveze roditelja odnosno skrbnika i udomitelja djece - korisnika usluga Vrtića. </w:t>
      </w:r>
    </w:p>
    <w:p w14:paraId="5ADB6926" w14:textId="1388E45C" w:rsidR="00AB31D3" w:rsidRPr="00FE756A" w:rsidRDefault="00DF44AB" w:rsidP="00AB31D3">
      <w:pPr>
        <w:spacing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Odredbe ovog Pravilnika koje se odnose na roditelje istovjetno se primjenjuju na skrbnike i udomitelje (u daljnjem tekstu: roditelj). </w:t>
      </w:r>
    </w:p>
    <w:p w14:paraId="2E5DB7B0" w14:textId="05AD6249" w:rsidR="00AB31D3" w:rsidRPr="00FE756A" w:rsidRDefault="00DF44AB" w:rsidP="00AB31D3">
      <w:pPr>
        <w:spacing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Riječi i pojmovi koji se koriste u ovom Pravilniku, a koji imaju rodno značenje, odnose se jednako na muški i ženski rod, bez obzira u kojem su rodu navedeni. </w:t>
      </w:r>
    </w:p>
    <w:p w14:paraId="5C5CAF75" w14:textId="77777777" w:rsidR="00AB31D3" w:rsidRPr="00FE756A" w:rsidRDefault="00AB31D3" w:rsidP="00AB31D3">
      <w:pPr>
        <w:spacing w:line="360" w:lineRule="auto"/>
        <w:jc w:val="center"/>
        <w:rPr>
          <w:rFonts w:asciiTheme="majorHAnsi" w:hAnsiTheme="majorHAnsi" w:cstheme="majorHAnsi"/>
        </w:rPr>
      </w:pPr>
      <w:r w:rsidRPr="00FE756A">
        <w:rPr>
          <w:rFonts w:asciiTheme="majorHAnsi" w:hAnsiTheme="majorHAnsi" w:cstheme="majorHAnsi"/>
        </w:rPr>
        <w:t>Članak 2.</w:t>
      </w:r>
    </w:p>
    <w:p w14:paraId="4C7E2F22" w14:textId="77777777" w:rsidR="00DF44AB" w:rsidRDefault="00DF44AB" w:rsidP="00AB31D3">
      <w:pPr>
        <w:spacing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U Vrtić se primaju predškolska djeca od navršenih 12 mjeseci života do polaska u osnovnu školu. U novu pedagošku godinu upisuje se onoliko djece koliko Vrtić može primiti do popune postojećih kapaciteta, sukladno Državnom pedagoškom standardu predškolskog odgoja i naobrazbe. </w:t>
      </w:r>
    </w:p>
    <w:p w14:paraId="6AC3F125" w14:textId="1C53806F" w:rsidR="00AB31D3" w:rsidRPr="00FE756A" w:rsidRDefault="00DF44AB" w:rsidP="00AB31D3">
      <w:pPr>
        <w:spacing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Upravno vijeće, uz suglasnost odnosno mišljenje nadležnog tijela </w:t>
      </w:r>
      <w:r>
        <w:rPr>
          <w:rFonts w:asciiTheme="majorHAnsi" w:hAnsiTheme="majorHAnsi" w:cstheme="majorHAnsi"/>
        </w:rPr>
        <w:t>G</w:t>
      </w:r>
      <w:r w:rsidR="00AB31D3" w:rsidRPr="00FE756A">
        <w:rPr>
          <w:rFonts w:asciiTheme="majorHAnsi" w:hAnsiTheme="majorHAnsi" w:cstheme="majorHAnsi"/>
        </w:rPr>
        <w:t xml:space="preserve">rada Bakra (u daljnjem tekstu: Upravnog odjela za lokalnu samoupravu i društvene djelatnosti), donosi plan upisa djece za svaku pedagošku godinu. </w:t>
      </w:r>
    </w:p>
    <w:p w14:paraId="7A0709E1" w14:textId="689A7F26" w:rsidR="00AB31D3" w:rsidRPr="00FE756A" w:rsidRDefault="004968B0" w:rsidP="00AB31D3">
      <w:pPr>
        <w:spacing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Način, vrijeme i mjesto podnošenja Zahtjeva utvrđuje ravnatelj Vrtića te objavljuje putem mrežnih stranica i oglasnih ploča vrtića. </w:t>
      </w:r>
    </w:p>
    <w:p w14:paraId="7B12FD16" w14:textId="77777777" w:rsidR="00AB31D3" w:rsidRPr="00FE756A" w:rsidRDefault="00AB31D3" w:rsidP="00AB31D3">
      <w:pPr>
        <w:spacing w:line="360" w:lineRule="auto"/>
        <w:jc w:val="center"/>
        <w:rPr>
          <w:rFonts w:asciiTheme="majorHAnsi" w:hAnsiTheme="majorHAnsi" w:cstheme="majorHAnsi"/>
        </w:rPr>
      </w:pPr>
      <w:r w:rsidRPr="00FE756A">
        <w:rPr>
          <w:rFonts w:asciiTheme="majorHAnsi" w:hAnsiTheme="majorHAnsi" w:cstheme="majorHAnsi"/>
        </w:rPr>
        <w:t>Članak 3.</w:t>
      </w:r>
    </w:p>
    <w:p w14:paraId="22843B0B" w14:textId="0A0CC593" w:rsidR="00AB31D3" w:rsidRPr="00FE756A" w:rsidRDefault="004968B0" w:rsidP="00AB31D3">
      <w:pPr>
        <w:spacing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U Vrtiću se ostvaruju sljedeći programi za djecu predškolske dobi: </w:t>
      </w:r>
    </w:p>
    <w:p w14:paraId="45D9C6D3"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1. redoviti programi njege, odgoja, naobrazbe, zdravstvene zaštite, prehrane i socijalne skrbi djece predškolske dobi (u nastavku teksta: redoviti programi) usklađeni s radnim vremenom zaposlenih roditelja i potrebama djeteta, </w:t>
      </w:r>
    </w:p>
    <w:p w14:paraId="4EAD5E79"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2. program </w:t>
      </w:r>
      <w:proofErr w:type="spellStart"/>
      <w:r w:rsidRPr="00FE756A">
        <w:rPr>
          <w:rFonts w:asciiTheme="majorHAnsi" w:hAnsiTheme="majorHAnsi" w:cstheme="majorHAnsi"/>
        </w:rPr>
        <w:t>predškole</w:t>
      </w:r>
      <w:proofErr w:type="spellEnd"/>
      <w:r w:rsidRPr="00FE756A">
        <w:rPr>
          <w:rFonts w:asciiTheme="majorHAnsi" w:hAnsiTheme="majorHAnsi" w:cstheme="majorHAnsi"/>
        </w:rPr>
        <w:t xml:space="preserve"> za djecu u godini prije polaska u osnovnu školu, a za djecu s teškoćama u razvoju dvije godine prije polaska u osnovnu školu, </w:t>
      </w:r>
    </w:p>
    <w:p w14:paraId="6C0E2F48"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3. posebni programi predškolskog odgoja u skladu s potrebama djece i zahtjevima roditelja: </w:t>
      </w:r>
    </w:p>
    <w:p w14:paraId="7738C980"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programi ranog učenja stranih jezika, ritmike i plesa, likovni, ekološki, vjerski i drugi programi prema posebnim interesima i potrebama djece, </w:t>
      </w:r>
    </w:p>
    <w:p w14:paraId="58972684" w14:textId="77777777" w:rsidR="00AB31D3" w:rsidRDefault="00AB31D3" w:rsidP="00AB31D3">
      <w:pPr>
        <w:spacing w:line="360" w:lineRule="auto"/>
        <w:jc w:val="both"/>
        <w:rPr>
          <w:rFonts w:asciiTheme="majorHAnsi" w:hAnsiTheme="majorHAnsi" w:cstheme="majorHAnsi"/>
        </w:rPr>
      </w:pPr>
      <w:r w:rsidRPr="00FE756A">
        <w:rPr>
          <w:rFonts w:asciiTheme="majorHAnsi" w:hAnsiTheme="majorHAnsi" w:cstheme="majorHAnsi"/>
        </w:rPr>
        <w:t>- drugi razvojno orijentirani i socijalizacijski programi predškolskog odgoja u skladu s potrebama djece i zahtjevima roditelja.</w:t>
      </w:r>
    </w:p>
    <w:p w14:paraId="39AD68E6" w14:textId="77777777" w:rsidR="00AB31D3" w:rsidRPr="00FE756A" w:rsidRDefault="00AB31D3" w:rsidP="00AB31D3">
      <w:pPr>
        <w:spacing w:line="360" w:lineRule="auto"/>
        <w:jc w:val="both"/>
        <w:rPr>
          <w:rFonts w:asciiTheme="majorHAnsi" w:hAnsiTheme="majorHAnsi" w:cstheme="majorHAnsi"/>
        </w:rPr>
      </w:pPr>
    </w:p>
    <w:p w14:paraId="4C9E1C51" w14:textId="77777777" w:rsidR="00AB31D3" w:rsidRPr="00F87986" w:rsidRDefault="00AB31D3" w:rsidP="00AB31D3">
      <w:pPr>
        <w:pStyle w:val="ListParagraph"/>
        <w:numPr>
          <w:ilvl w:val="0"/>
          <w:numId w:val="1"/>
        </w:numPr>
        <w:spacing w:line="360" w:lineRule="auto"/>
        <w:jc w:val="both"/>
        <w:rPr>
          <w:rFonts w:asciiTheme="majorHAnsi" w:hAnsiTheme="majorHAnsi" w:cstheme="majorHAnsi"/>
          <w:b/>
          <w:bCs/>
        </w:rPr>
      </w:pPr>
      <w:r w:rsidRPr="00F87986">
        <w:rPr>
          <w:rFonts w:asciiTheme="majorHAnsi" w:hAnsiTheme="majorHAnsi" w:cstheme="majorHAnsi"/>
          <w:b/>
          <w:bCs/>
        </w:rPr>
        <w:t>UPIS DJECE U PROGRAME VRTIĆA</w:t>
      </w:r>
    </w:p>
    <w:p w14:paraId="68B12451" w14:textId="77777777" w:rsidR="00AB31D3" w:rsidRPr="00FE756A" w:rsidRDefault="00AB31D3" w:rsidP="00AB31D3">
      <w:pPr>
        <w:spacing w:line="360" w:lineRule="auto"/>
        <w:jc w:val="center"/>
        <w:rPr>
          <w:rFonts w:asciiTheme="majorHAnsi" w:hAnsiTheme="majorHAnsi" w:cstheme="majorHAnsi"/>
        </w:rPr>
      </w:pPr>
      <w:r w:rsidRPr="00FE756A">
        <w:rPr>
          <w:rFonts w:asciiTheme="majorHAnsi" w:hAnsiTheme="majorHAnsi" w:cstheme="majorHAnsi"/>
        </w:rPr>
        <w:t>Članak 4.</w:t>
      </w:r>
    </w:p>
    <w:p w14:paraId="6ECB2FE8" w14:textId="3D6BF000" w:rsidR="00AB31D3" w:rsidRPr="00FE756A" w:rsidRDefault="00BC1892"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Upis djeteta uvjetuje se urednim cijepljenjem protiv bolesti iz Programa obveznih cijepljenja, a s iznimkom djece koja imaju kontraindikacije na pojedina cijepljenja.</w:t>
      </w:r>
    </w:p>
    <w:p w14:paraId="03F9DA7C" w14:textId="77777777" w:rsidR="00AB31D3" w:rsidRPr="00FE756A" w:rsidRDefault="00AB31D3" w:rsidP="00AB31D3">
      <w:pPr>
        <w:tabs>
          <w:tab w:val="left" w:pos="480"/>
          <w:tab w:val="center" w:pos="4536"/>
        </w:tabs>
        <w:spacing w:after="0" w:line="360" w:lineRule="auto"/>
        <w:contextualSpacing/>
        <w:jc w:val="both"/>
        <w:rPr>
          <w:rFonts w:asciiTheme="majorHAnsi" w:eastAsia="Calibri" w:hAnsiTheme="majorHAnsi" w:cstheme="majorHAnsi"/>
          <w:color w:val="000000"/>
        </w:rPr>
      </w:pPr>
    </w:p>
    <w:p w14:paraId="233F7C9F" w14:textId="77777777" w:rsidR="00AB31D3" w:rsidRPr="00FE756A" w:rsidRDefault="00AB31D3" w:rsidP="00AB31D3">
      <w:pPr>
        <w:spacing w:after="0" w:line="360" w:lineRule="auto"/>
        <w:jc w:val="center"/>
        <w:rPr>
          <w:rFonts w:asciiTheme="majorHAnsi" w:eastAsia="Calibri" w:hAnsiTheme="majorHAnsi" w:cstheme="majorHAnsi"/>
          <w:color w:val="000000"/>
        </w:rPr>
      </w:pPr>
      <w:r w:rsidRPr="00FE756A">
        <w:rPr>
          <w:rFonts w:asciiTheme="majorHAnsi" w:eastAsia="Calibri" w:hAnsiTheme="majorHAnsi" w:cstheme="majorHAnsi"/>
          <w:color w:val="000000"/>
        </w:rPr>
        <w:t>Članak 5.</w:t>
      </w:r>
    </w:p>
    <w:p w14:paraId="559CB4BB" w14:textId="521FA1B7" w:rsidR="00AB31D3" w:rsidRPr="00FE756A" w:rsidRDefault="00BC1892" w:rsidP="00AB31D3">
      <w:pPr>
        <w:spacing w:after="0" w:line="360" w:lineRule="auto"/>
        <w:jc w:val="both"/>
        <w:rPr>
          <w:rFonts w:asciiTheme="majorHAnsi" w:eastAsia="Calibri" w:hAnsiTheme="majorHAnsi" w:cstheme="majorHAnsi"/>
          <w:color w:val="000000"/>
        </w:rPr>
      </w:pPr>
      <w:r>
        <w:rPr>
          <w:rFonts w:asciiTheme="majorHAnsi" w:eastAsia="Calibri" w:hAnsiTheme="majorHAnsi" w:cstheme="majorHAnsi"/>
          <w:color w:val="000000"/>
        </w:rPr>
        <w:tab/>
      </w:r>
      <w:r w:rsidR="00AB31D3" w:rsidRPr="00FE756A">
        <w:rPr>
          <w:rFonts w:asciiTheme="majorHAnsi" w:eastAsia="Calibri" w:hAnsiTheme="majorHAnsi" w:cstheme="majorHAnsi"/>
          <w:color w:val="000000"/>
        </w:rPr>
        <w:t>Postupak upisa provodi Povjerenstvo za provedbu upisa (u daljnjem tekstu: Povjerenstvo).</w:t>
      </w:r>
    </w:p>
    <w:p w14:paraId="77CE4305" w14:textId="77777777" w:rsidR="00AB31D3" w:rsidRPr="00FE756A" w:rsidRDefault="00AB31D3" w:rsidP="00AB31D3">
      <w:pPr>
        <w:spacing w:after="0" w:line="360" w:lineRule="auto"/>
        <w:jc w:val="both"/>
        <w:rPr>
          <w:rFonts w:asciiTheme="majorHAnsi" w:eastAsia="Calibri" w:hAnsiTheme="majorHAnsi" w:cstheme="majorHAnsi"/>
          <w:color w:val="000000"/>
        </w:rPr>
      </w:pPr>
    </w:p>
    <w:p w14:paraId="3EEE15E5" w14:textId="77777777" w:rsidR="00AB31D3" w:rsidRPr="00FE756A" w:rsidRDefault="00AB31D3" w:rsidP="00AB31D3">
      <w:pPr>
        <w:spacing w:after="0" w:line="360" w:lineRule="auto"/>
        <w:ind w:firstLine="708"/>
        <w:jc w:val="both"/>
        <w:rPr>
          <w:rFonts w:asciiTheme="majorHAnsi" w:eastAsia="Calibri" w:hAnsiTheme="majorHAnsi" w:cstheme="majorHAnsi"/>
          <w:b/>
          <w:bCs/>
          <w:color w:val="000000"/>
        </w:rPr>
      </w:pPr>
      <w:r w:rsidRPr="00FE756A">
        <w:rPr>
          <w:rFonts w:asciiTheme="majorHAnsi" w:eastAsia="Calibri" w:hAnsiTheme="majorHAnsi" w:cstheme="majorHAnsi"/>
          <w:b/>
          <w:bCs/>
          <w:color w:val="000000"/>
        </w:rPr>
        <w:t>Zahtjev za nastavak korištenja usluga vrtića</w:t>
      </w:r>
    </w:p>
    <w:p w14:paraId="4ECACE6D" w14:textId="77777777" w:rsidR="00AB31D3" w:rsidRPr="00FE756A" w:rsidRDefault="00AB31D3" w:rsidP="00AB31D3">
      <w:pPr>
        <w:spacing w:after="0" w:line="360" w:lineRule="auto"/>
        <w:ind w:firstLine="708"/>
        <w:jc w:val="both"/>
        <w:rPr>
          <w:rFonts w:asciiTheme="majorHAnsi" w:eastAsia="Calibri" w:hAnsiTheme="majorHAnsi" w:cstheme="majorHAnsi"/>
          <w:color w:val="000000"/>
        </w:rPr>
      </w:pPr>
    </w:p>
    <w:p w14:paraId="555E1C70" w14:textId="77777777" w:rsidR="00AB31D3" w:rsidRPr="00FE756A" w:rsidRDefault="00AB31D3" w:rsidP="00AB31D3">
      <w:pPr>
        <w:spacing w:after="0" w:line="360" w:lineRule="auto"/>
        <w:jc w:val="center"/>
        <w:rPr>
          <w:rFonts w:asciiTheme="majorHAnsi" w:eastAsia="Calibri" w:hAnsiTheme="majorHAnsi" w:cstheme="majorHAnsi"/>
          <w:color w:val="538135"/>
        </w:rPr>
      </w:pPr>
      <w:r w:rsidRPr="00FE756A">
        <w:rPr>
          <w:rFonts w:asciiTheme="majorHAnsi" w:eastAsia="Calibri" w:hAnsiTheme="majorHAnsi" w:cstheme="majorHAnsi"/>
        </w:rPr>
        <w:t>Članak 6.</w:t>
      </w:r>
    </w:p>
    <w:p w14:paraId="1675E3A9" w14:textId="228BC8B7" w:rsidR="00AB31D3" w:rsidRPr="00FE756A" w:rsidRDefault="00BC1892"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Roditelj djeteta koje je upisano u prethodnoj pedagoškoj godini (u daljnjem tekstu: roditelj-korisnik usluga) dužan je predati Zahtjev za nastavak korištenja usluga (u daljnjem tekstu: Zahtjev) za svaku sljedeću pedagošku godinu u kojoj će u kontinuitetu nastaviti koristiti usluge </w:t>
      </w:r>
      <w:r w:rsidR="00AB31D3">
        <w:rPr>
          <w:rFonts w:asciiTheme="majorHAnsi" w:eastAsia="Calibri" w:hAnsiTheme="majorHAnsi" w:cstheme="majorHAnsi"/>
        </w:rPr>
        <w:t>Vrtića</w:t>
      </w:r>
      <w:r w:rsidR="00AB31D3" w:rsidRPr="00FE756A">
        <w:rPr>
          <w:rFonts w:asciiTheme="majorHAnsi" w:eastAsia="Calibri" w:hAnsiTheme="majorHAnsi" w:cstheme="majorHAnsi"/>
        </w:rPr>
        <w:t>.</w:t>
      </w:r>
      <w:r w:rsidR="00AB31D3">
        <w:rPr>
          <w:rFonts w:asciiTheme="majorHAnsi" w:eastAsia="Calibri" w:hAnsiTheme="majorHAnsi" w:cstheme="majorHAnsi"/>
        </w:rPr>
        <w:t xml:space="preserve"> </w:t>
      </w:r>
    </w:p>
    <w:p w14:paraId="43AB7E3F" w14:textId="679FE926" w:rsidR="00AB31D3" w:rsidRPr="00FE756A" w:rsidRDefault="00BC1892"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Obrazac Zahtjeva izdaje </w:t>
      </w:r>
      <w:r w:rsidR="00AB31D3">
        <w:rPr>
          <w:rFonts w:asciiTheme="majorHAnsi" w:eastAsia="Calibri" w:hAnsiTheme="majorHAnsi" w:cstheme="majorHAnsi"/>
        </w:rPr>
        <w:t>Vrtić</w:t>
      </w:r>
      <w:r w:rsidR="00AB31D3" w:rsidRPr="00FE756A">
        <w:rPr>
          <w:rFonts w:asciiTheme="majorHAnsi" w:eastAsia="Calibri" w:hAnsiTheme="majorHAnsi" w:cstheme="majorHAnsi"/>
        </w:rPr>
        <w:t xml:space="preserve">. </w:t>
      </w:r>
    </w:p>
    <w:p w14:paraId="2517050A" w14:textId="7CC03A62" w:rsidR="00AB31D3" w:rsidRPr="00FE756A" w:rsidRDefault="00BC1892"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Način, vrijeme i rok podnošenja Zahtjeva utvrđuje ravnatelj </w:t>
      </w:r>
      <w:r w:rsidR="00AB31D3">
        <w:rPr>
          <w:rFonts w:asciiTheme="majorHAnsi" w:eastAsia="Calibri" w:hAnsiTheme="majorHAnsi" w:cstheme="majorHAnsi"/>
        </w:rPr>
        <w:t>Vrtića</w:t>
      </w:r>
      <w:r w:rsidR="00AB31D3" w:rsidRPr="00FE756A">
        <w:rPr>
          <w:rFonts w:asciiTheme="majorHAnsi" w:eastAsia="Calibri" w:hAnsiTheme="majorHAnsi" w:cstheme="majorHAnsi"/>
        </w:rPr>
        <w:t xml:space="preserve"> te se objavljuje putem mrežnih stranica i oglasnih plo</w:t>
      </w:r>
      <w:r w:rsidR="00AB31D3">
        <w:rPr>
          <w:rFonts w:asciiTheme="majorHAnsi" w:eastAsia="Calibri" w:hAnsiTheme="majorHAnsi" w:cstheme="majorHAnsi"/>
        </w:rPr>
        <w:t>ča Vrtića</w:t>
      </w:r>
      <w:r w:rsidR="00AB31D3" w:rsidRPr="00FE756A">
        <w:rPr>
          <w:rFonts w:asciiTheme="majorHAnsi" w:eastAsia="Calibri" w:hAnsiTheme="majorHAnsi" w:cstheme="majorHAnsi"/>
        </w:rPr>
        <w:t xml:space="preserve">. </w:t>
      </w:r>
    </w:p>
    <w:p w14:paraId="7F29156A" w14:textId="758CAACC" w:rsidR="00AB31D3" w:rsidRPr="00FE756A" w:rsidRDefault="00BC1892"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Roditelj je dužan u utvrđenom roku predati Zahtjev. </w:t>
      </w:r>
    </w:p>
    <w:p w14:paraId="662779F8" w14:textId="30815536" w:rsidR="00AB31D3" w:rsidRPr="00FE756A" w:rsidRDefault="00BC1892"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Zahtjevi zaprimljeni nakon roka neće se razmatrati. </w:t>
      </w:r>
    </w:p>
    <w:p w14:paraId="137EFFAE" w14:textId="6CAED141" w:rsidR="00AB31D3" w:rsidRPr="00FE756A" w:rsidRDefault="00BC1892"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Roditelj-korisnik usluga dužan je podmiriti sva dugovanja </w:t>
      </w:r>
      <w:r w:rsidR="00AB31D3">
        <w:rPr>
          <w:rFonts w:asciiTheme="majorHAnsi" w:eastAsia="Calibri" w:hAnsiTheme="majorHAnsi" w:cstheme="majorHAnsi"/>
        </w:rPr>
        <w:t>Vrtiću</w:t>
      </w:r>
      <w:r w:rsidR="00AB31D3" w:rsidRPr="00FE756A">
        <w:rPr>
          <w:rFonts w:asciiTheme="majorHAnsi" w:eastAsia="Calibri" w:hAnsiTheme="majorHAnsi" w:cstheme="majorHAnsi"/>
        </w:rPr>
        <w:t xml:space="preserve"> u trenutku predaje Zahtjeva.</w:t>
      </w:r>
    </w:p>
    <w:p w14:paraId="0A236EDC" w14:textId="77777777" w:rsidR="00AB31D3" w:rsidRPr="00FE756A" w:rsidRDefault="00AB31D3" w:rsidP="00AB31D3">
      <w:pPr>
        <w:spacing w:after="0" w:line="360" w:lineRule="auto"/>
        <w:jc w:val="both"/>
        <w:rPr>
          <w:rFonts w:asciiTheme="majorHAnsi" w:eastAsia="Calibri" w:hAnsiTheme="majorHAnsi" w:cstheme="majorHAnsi"/>
          <w:color w:val="00B050"/>
        </w:rPr>
      </w:pPr>
    </w:p>
    <w:p w14:paraId="0C60ADB0" w14:textId="77777777" w:rsidR="00AB31D3" w:rsidRPr="00FE756A" w:rsidRDefault="00AB31D3" w:rsidP="00AB31D3">
      <w:pPr>
        <w:spacing w:after="0" w:line="360" w:lineRule="auto"/>
        <w:contextualSpacing/>
        <w:jc w:val="center"/>
        <w:rPr>
          <w:rFonts w:asciiTheme="majorHAnsi" w:eastAsia="Calibri" w:hAnsiTheme="majorHAnsi" w:cstheme="majorHAnsi"/>
        </w:rPr>
      </w:pPr>
      <w:r w:rsidRPr="00FE756A">
        <w:rPr>
          <w:rFonts w:asciiTheme="majorHAnsi" w:eastAsia="Calibri" w:hAnsiTheme="majorHAnsi" w:cstheme="majorHAnsi"/>
        </w:rPr>
        <w:t>Članak 7.</w:t>
      </w:r>
    </w:p>
    <w:p w14:paraId="73F40284" w14:textId="099EA640" w:rsidR="00AB31D3" w:rsidRDefault="00BC1892"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Nakon što se temeljem podnesenih Zahtjeva utvrdi broj djece koja nastavljaju korištenje usluga, utvrđuju se slobodna mjesta za upis prijavljene djece u novu pedagošku godinu.</w:t>
      </w:r>
    </w:p>
    <w:p w14:paraId="73116A07" w14:textId="77777777" w:rsidR="00AB31D3" w:rsidRDefault="00AB31D3" w:rsidP="00AB31D3">
      <w:pPr>
        <w:spacing w:after="0" w:line="360" w:lineRule="auto"/>
        <w:contextualSpacing/>
        <w:jc w:val="both"/>
        <w:rPr>
          <w:rFonts w:asciiTheme="majorHAnsi" w:eastAsia="Calibri" w:hAnsiTheme="majorHAnsi" w:cstheme="majorHAnsi"/>
        </w:rPr>
      </w:pPr>
    </w:p>
    <w:p w14:paraId="7E1D73EB" w14:textId="265C8DA3" w:rsidR="00AB31D3" w:rsidRPr="00FE756A" w:rsidRDefault="00BC1892" w:rsidP="00AB31D3">
      <w:pPr>
        <w:spacing w:after="0" w:line="360" w:lineRule="auto"/>
        <w:contextualSpacing/>
        <w:jc w:val="both"/>
        <w:rPr>
          <w:rFonts w:asciiTheme="majorHAnsi" w:eastAsia="Calibri" w:hAnsiTheme="majorHAnsi" w:cstheme="majorHAnsi"/>
          <w:b/>
        </w:rPr>
      </w:pPr>
      <w:r>
        <w:rPr>
          <w:rFonts w:asciiTheme="majorHAnsi" w:eastAsia="Calibri" w:hAnsiTheme="majorHAnsi" w:cstheme="majorHAnsi"/>
          <w:b/>
        </w:rPr>
        <w:tab/>
      </w:r>
      <w:r w:rsidR="00AB31D3" w:rsidRPr="00FE756A">
        <w:rPr>
          <w:rFonts w:asciiTheme="majorHAnsi" w:eastAsia="Calibri" w:hAnsiTheme="majorHAnsi" w:cstheme="majorHAnsi"/>
          <w:b/>
        </w:rPr>
        <w:t>Prijava za upis u novu pedagošku godinu</w:t>
      </w:r>
    </w:p>
    <w:p w14:paraId="4AF4F56F" w14:textId="77777777" w:rsidR="00AB31D3" w:rsidRPr="00FE756A" w:rsidRDefault="00AB31D3" w:rsidP="00AB31D3">
      <w:pPr>
        <w:spacing w:after="0" w:line="360" w:lineRule="auto"/>
        <w:jc w:val="both"/>
        <w:rPr>
          <w:rFonts w:asciiTheme="majorHAnsi" w:eastAsia="Calibri" w:hAnsiTheme="majorHAnsi" w:cstheme="majorHAnsi"/>
          <w:b/>
        </w:rPr>
      </w:pPr>
    </w:p>
    <w:p w14:paraId="32786EEE" w14:textId="77777777" w:rsidR="00AB31D3" w:rsidRPr="00FE756A" w:rsidRDefault="00AB31D3" w:rsidP="00AB31D3">
      <w:pPr>
        <w:spacing w:after="0" w:line="360" w:lineRule="auto"/>
        <w:jc w:val="center"/>
        <w:rPr>
          <w:rFonts w:asciiTheme="majorHAnsi" w:eastAsia="Calibri" w:hAnsiTheme="majorHAnsi" w:cstheme="majorHAnsi"/>
          <w:color w:val="000000"/>
        </w:rPr>
      </w:pPr>
      <w:r w:rsidRPr="00FE756A">
        <w:rPr>
          <w:rFonts w:asciiTheme="majorHAnsi" w:eastAsia="Calibri" w:hAnsiTheme="majorHAnsi" w:cstheme="majorHAnsi"/>
          <w:color w:val="000000"/>
        </w:rPr>
        <w:t>Članak 8.</w:t>
      </w:r>
    </w:p>
    <w:p w14:paraId="51445E80" w14:textId="47B27C62" w:rsidR="00AB31D3" w:rsidRPr="00FE756A" w:rsidRDefault="00BC1892" w:rsidP="00AB31D3">
      <w:pPr>
        <w:spacing w:after="0" w:line="360" w:lineRule="auto"/>
        <w:jc w:val="both"/>
        <w:rPr>
          <w:rFonts w:asciiTheme="majorHAnsi" w:eastAsia="Calibri" w:hAnsiTheme="majorHAnsi" w:cstheme="majorHAnsi"/>
          <w:color w:val="000000"/>
        </w:rPr>
      </w:pPr>
      <w:r>
        <w:rPr>
          <w:rFonts w:asciiTheme="majorHAnsi" w:hAnsiTheme="majorHAnsi" w:cstheme="majorHAnsi"/>
        </w:rPr>
        <w:tab/>
      </w:r>
      <w:r w:rsidR="00AB31D3" w:rsidRPr="00FE756A">
        <w:rPr>
          <w:rFonts w:asciiTheme="majorHAnsi" w:hAnsiTheme="majorHAnsi" w:cstheme="majorHAnsi"/>
        </w:rPr>
        <w:t>Upis djece u programe Vrtića provodi se prema planu upisa što ga za svaku pedagošku godinu donosi Upravno vijeće Vrtića uz suglasnost U</w:t>
      </w:r>
      <w:r w:rsidR="00AB31D3">
        <w:rPr>
          <w:rFonts w:asciiTheme="majorHAnsi" w:hAnsiTheme="majorHAnsi" w:cstheme="majorHAnsi"/>
        </w:rPr>
        <w:t>pravnog odjela za lokalnu samoupravu i društvene djelatnosti</w:t>
      </w:r>
      <w:r w:rsidR="00AB31D3" w:rsidRPr="00FE756A">
        <w:rPr>
          <w:rFonts w:asciiTheme="majorHAnsi" w:hAnsiTheme="majorHAnsi" w:cstheme="majorHAnsi"/>
        </w:rPr>
        <w:t>.</w:t>
      </w:r>
    </w:p>
    <w:p w14:paraId="46EA3DA0" w14:textId="322DF0C0" w:rsidR="00AB31D3" w:rsidRPr="00FE756A" w:rsidRDefault="00E65A1F"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U novu pedagošku godinu upisuje se onoliko djece koliko je potrebno da se popune postojeći kapaciteti </w:t>
      </w:r>
      <w:r w:rsidR="00AB31D3">
        <w:rPr>
          <w:rFonts w:asciiTheme="majorHAnsi" w:eastAsia="Calibri" w:hAnsiTheme="majorHAnsi" w:cstheme="majorHAnsi"/>
        </w:rPr>
        <w:t>Vrtića</w:t>
      </w:r>
      <w:r w:rsidR="00AB31D3" w:rsidRPr="00FE756A">
        <w:rPr>
          <w:rFonts w:asciiTheme="majorHAnsi" w:eastAsia="Calibri" w:hAnsiTheme="majorHAnsi" w:cstheme="majorHAnsi"/>
        </w:rPr>
        <w:t>.</w:t>
      </w:r>
    </w:p>
    <w:p w14:paraId="234AF6E6" w14:textId="0878E410" w:rsidR="00AB31D3" w:rsidRPr="00FE756A" w:rsidRDefault="001A509E" w:rsidP="00AB31D3">
      <w:pPr>
        <w:spacing w:after="0"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Upise i ispise djece i vođenje odgovarajuće dokumentacije Vrtić obavlja kao javne ovlasti.</w:t>
      </w:r>
    </w:p>
    <w:p w14:paraId="0DEE8BE2" w14:textId="77777777" w:rsidR="00AB31D3" w:rsidRDefault="00AB31D3" w:rsidP="00AB31D3">
      <w:pPr>
        <w:spacing w:after="0" w:line="360" w:lineRule="auto"/>
        <w:jc w:val="center"/>
        <w:rPr>
          <w:rFonts w:asciiTheme="majorHAnsi" w:hAnsiTheme="majorHAnsi" w:cstheme="majorHAnsi"/>
        </w:rPr>
      </w:pPr>
    </w:p>
    <w:p w14:paraId="137904AB" w14:textId="77777777" w:rsidR="00AB31D3" w:rsidRPr="00FE756A" w:rsidRDefault="00AB31D3" w:rsidP="00AB31D3">
      <w:pPr>
        <w:spacing w:after="0" w:line="360" w:lineRule="auto"/>
        <w:jc w:val="center"/>
        <w:rPr>
          <w:rFonts w:asciiTheme="majorHAnsi" w:eastAsia="Calibri" w:hAnsiTheme="majorHAnsi" w:cstheme="majorHAnsi"/>
          <w:color w:val="000000"/>
        </w:rPr>
      </w:pPr>
      <w:r w:rsidRPr="00FE756A">
        <w:rPr>
          <w:rFonts w:asciiTheme="majorHAnsi" w:hAnsiTheme="majorHAnsi" w:cstheme="majorHAnsi"/>
        </w:rPr>
        <w:t>Članak 9.</w:t>
      </w:r>
    </w:p>
    <w:p w14:paraId="24B4C401" w14:textId="6D67AE2B" w:rsidR="00AB31D3" w:rsidRPr="00FE756A" w:rsidRDefault="001A509E"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Roditelj koji po prvi put prijavljuje dijete za upis podnosi Prijavu za upis djeteta, sukladno </w:t>
      </w:r>
      <w:r w:rsidR="00C90F10">
        <w:rPr>
          <w:rFonts w:asciiTheme="majorHAnsi" w:eastAsia="Calibri" w:hAnsiTheme="majorHAnsi" w:cstheme="majorHAnsi"/>
        </w:rPr>
        <w:t>Planu upisa djece za pedagošku godinu</w:t>
      </w:r>
      <w:r w:rsidR="00AB31D3" w:rsidRPr="00FE756A">
        <w:rPr>
          <w:rFonts w:asciiTheme="majorHAnsi" w:eastAsia="Calibri" w:hAnsiTheme="majorHAnsi" w:cstheme="majorHAnsi"/>
        </w:rPr>
        <w:t xml:space="preserve"> </w:t>
      </w:r>
      <w:r w:rsidR="00C90F10">
        <w:rPr>
          <w:rFonts w:asciiTheme="majorHAnsi" w:eastAsia="Calibri" w:hAnsiTheme="majorHAnsi" w:cstheme="majorHAnsi"/>
        </w:rPr>
        <w:t xml:space="preserve"> </w:t>
      </w:r>
      <w:r w:rsidR="00AB31D3" w:rsidRPr="00FE756A">
        <w:rPr>
          <w:rFonts w:asciiTheme="majorHAnsi" w:eastAsia="Calibri" w:hAnsiTheme="majorHAnsi" w:cstheme="majorHAnsi"/>
        </w:rPr>
        <w:t xml:space="preserve">(u daljnjem tekstu: Prijava) i prilaganjem odgovarajuće dokumentacije. </w:t>
      </w:r>
    </w:p>
    <w:p w14:paraId="45D01076" w14:textId="545F4F53" w:rsidR="00AB31D3" w:rsidRPr="00FE756A" w:rsidRDefault="00766EC9"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U Prijavi roditelj odabire jed</w:t>
      </w:r>
      <w:r w:rsidR="00AB31D3">
        <w:rPr>
          <w:rFonts w:asciiTheme="majorHAnsi" w:eastAsia="Calibri" w:hAnsiTheme="majorHAnsi" w:cstheme="majorHAnsi"/>
        </w:rPr>
        <w:t>nu</w:t>
      </w:r>
      <w:r w:rsidR="00AB31D3" w:rsidRPr="00FE756A">
        <w:rPr>
          <w:rFonts w:asciiTheme="majorHAnsi" w:eastAsia="Calibri" w:hAnsiTheme="majorHAnsi" w:cstheme="majorHAnsi"/>
        </w:rPr>
        <w:t xml:space="preserve"> </w:t>
      </w:r>
      <w:r w:rsidR="00AB31D3">
        <w:rPr>
          <w:rFonts w:asciiTheme="majorHAnsi" w:eastAsia="Calibri" w:hAnsiTheme="majorHAnsi" w:cstheme="majorHAnsi"/>
        </w:rPr>
        <w:t xml:space="preserve">lokaciju vrtića </w:t>
      </w:r>
      <w:r w:rsidR="00AB31D3" w:rsidRPr="00FE756A">
        <w:rPr>
          <w:rFonts w:asciiTheme="majorHAnsi" w:eastAsia="Calibri" w:hAnsiTheme="majorHAnsi" w:cstheme="majorHAnsi"/>
        </w:rPr>
        <w:t>i jedan željeni program.</w:t>
      </w:r>
    </w:p>
    <w:p w14:paraId="5A145E40" w14:textId="6773077B" w:rsidR="00AB31D3" w:rsidRPr="00FE756A" w:rsidRDefault="00766EC9" w:rsidP="00AB31D3">
      <w:pPr>
        <w:spacing w:after="0" w:line="360" w:lineRule="auto"/>
        <w:jc w:val="both"/>
        <w:rPr>
          <w:rFonts w:asciiTheme="majorHAnsi" w:eastAsia="Calibr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U Prijavi roditelj može dati suglasnost Povjerenstvu da dijete rasporedi u </w:t>
      </w:r>
      <w:r w:rsidR="00AB31D3">
        <w:rPr>
          <w:rFonts w:asciiTheme="majorHAnsi" w:hAnsiTheme="majorHAnsi" w:cstheme="majorHAnsi"/>
        </w:rPr>
        <w:t xml:space="preserve"> </w:t>
      </w:r>
      <w:r w:rsidR="00AB31D3" w:rsidRPr="00FE756A">
        <w:rPr>
          <w:rFonts w:asciiTheme="majorHAnsi" w:hAnsiTheme="majorHAnsi" w:cstheme="majorHAnsi"/>
        </w:rPr>
        <w:t>vrtić</w:t>
      </w:r>
      <w:r w:rsidR="00AB31D3">
        <w:rPr>
          <w:rFonts w:asciiTheme="majorHAnsi" w:hAnsiTheme="majorHAnsi" w:cstheme="majorHAnsi"/>
        </w:rPr>
        <w:t xml:space="preserve"> na drugoj lokaciji,</w:t>
      </w:r>
      <w:r w:rsidR="00AB31D3" w:rsidRPr="00FE756A">
        <w:rPr>
          <w:rFonts w:asciiTheme="majorHAnsi" w:hAnsiTheme="majorHAnsi" w:cstheme="majorHAnsi"/>
        </w:rPr>
        <w:t xml:space="preserve"> ukoliko u prvo</w:t>
      </w:r>
      <w:r w:rsidR="00AB31D3">
        <w:rPr>
          <w:rFonts w:asciiTheme="majorHAnsi" w:hAnsiTheme="majorHAnsi" w:cstheme="majorHAnsi"/>
        </w:rPr>
        <w:t>j</w:t>
      </w:r>
      <w:r w:rsidR="00AB31D3" w:rsidRPr="00FE756A">
        <w:rPr>
          <w:rFonts w:asciiTheme="majorHAnsi" w:hAnsiTheme="majorHAnsi" w:cstheme="majorHAnsi"/>
        </w:rPr>
        <w:t xml:space="preserve"> odabrano</w:t>
      </w:r>
      <w:r w:rsidR="00AB31D3">
        <w:rPr>
          <w:rFonts w:asciiTheme="majorHAnsi" w:hAnsiTheme="majorHAnsi" w:cstheme="majorHAnsi"/>
        </w:rPr>
        <w:t>j</w:t>
      </w:r>
      <w:r w:rsidR="00AB31D3" w:rsidRPr="00FE756A">
        <w:rPr>
          <w:rFonts w:asciiTheme="majorHAnsi" w:hAnsiTheme="majorHAnsi" w:cstheme="majorHAnsi"/>
        </w:rPr>
        <w:t xml:space="preserve"> nema slobodnih mjesta.</w:t>
      </w:r>
    </w:p>
    <w:p w14:paraId="5A709FDB" w14:textId="77777777" w:rsidR="00AB31D3" w:rsidRPr="00FE756A" w:rsidRDefault="00AB31D3" w:rsidP="00AB31D3">
      <w:pPr>
        <w:spacing w:line="360" w:lineRule="auto"/>
        <w:jc w:val="both"/>
        <w:rPr>
          <w:rFonts w:asciiTheme="majorHAnsi" w:hAnsiTheme="majorHAnsi" w:cstheme="majorHAnsi"/>
        </w:rPr>
      </w:pPr>
    </w:p>
    <w:p w14:paraId="2DB16FE6" w14:textId="77777777" w:rsidR="00AB31D3" w:rsidRPr="00FE756A" w:rsidRDefault="00AB31D3" w:rsidP="00AB31D3">
      <w:pPr>
        <w:spacing w:line="360" w:lineRule="auto"/>
        <w:jc w:val="center"/>
        <w:rPr>
          <w:rFonts w:asciiTheme="majorHAnsi" w:hAnsiTheme="majorHAnsi" w:cstheme="majorHAnsi"/>
        </w:rPr>
      </w:pPr>
      <w:r w:rsidRPr="00FE756A">
        <w:rPr>
          <w:rFonts w:asciiTheme="majorHAnsi" w:hAnsiTheme="majorHAnsi" w:cstheme="majorHAnsi"/>
        </w:rPr>
        <w:t>Članak 10.</w:t>
      </w:r>
    </w:p>
    <w:p w14:paraId="0B1E8E25" w14:textId="42F2DBD7" w:rsidR="00AB31D3" w:rsidRPr="00FE756A" w:rsidRDefault="00766EC9"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Roditelj je dužan pravodobno predati Prijavu s potpunom dokumentacijom.</w:t>
      </w:r>
    </w:p>
    <w:p w14:paraId="2E3FCEC6" w14:textId="79E89EFE" w:rsidR="00AB31D3" w:rsidRPr="00FE756A" w:rsidRDefault="00766EC9"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Prijava zaprimljena nakon roka neće se razmatrati. </w:t>
      </w:r>
    </w:p>
    <w:p w14:paraId="60EC57A5" w14:textId="6C2878F2" w:rsidR="00AB31D3" w:rsidRPr="00FE756A" w:rsidRDefault="00766EC9"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Prijava će se bodovati</w:t>
      </w:r>
      <w:r w:rsidR="00AB31D3" w:rsidRPr="00FE756A">
        <w:rPr>
          <w:rFonts w:asciiTheme="majorHAnsi" w:eastAsia="Calibri" w:hAnsiTheme="majorHAnsi" w:cstheme="majorHAnsi"/>
          <w:color w:val="538135"/>
        </w:rPr>
        <w:t xml:space="preserve"> </w:t>
      </w:r>
      <w:r w:rsidR="00AB31D3" w:rsidRPr="00FE756A">
        <w:rPr>
          <w:rFonts w:asciiTheme="majorHAnsi" w:eastAsia="Calibri" w:hAnsiTheme="majorHAnsi" w:cstheme="majorHAnsi"/>
        </w:rPr>
        <w:t>na temelju dokumenata dostavljenih u upisnom roku.</w:t>
      </w:r>
    </w:p>
    <w:p w14:paraId="65EB4D59" w14:textId="67B4D3B9" w:rsidR="00AB31D3" w:rsidRPr="00FE756A" w:rsidRDefault="00766EC9"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Nakon isteka upisnog roka ne postoji mogućnost naknadnog podnošenja dokumenata i dokaza o činjenicama važnim za ostvarivanje prednosti pri upisu. </w:t>
      </w:r>
    </w:p>
    <w:p w14:paraId="0F034B91" w14:textId="77777777" w:rsidR="00AB31D3" w:rsidRPr="00FE756A" w:rsidRDefault="00AB31D3" w:rsidP="00AB31D3">
      <w:pPr>
        <w:spacing w:after="0" w:line="360" w:lineRule="auto"/>
        <w:jc w:val="both"/>
        <w:rPr>
          <w:rFonts w:asciiTheme="majorHAnsi" w:eastAsia="Calibri" w:hAnsiTheme="majorHAnsi" w:cstheme="majorHAnsi"/>
          <w:color w:val="385623"/>
        </w:rPr>
      </w:pPr>
      <w:r w:rsidRPr="00FE756A">
        <w:rPr>
          <w:rFonts w:asciiTheme="majorHAnsi" w:eastAsia="Calibri" w:hAnsiTheme="majorHAnsi" w:cstheme="majorHAnsi"/>
          <w:color w:val="385623"/>
        </w:rPr>
        <w:t xml:space="preserve"> </w:t>
      </w:r>
      <w:r w:rsidRPr="00FE756A">
        <w:rPr>
          <w:rFonts w:asciiTheme="majorHAnsi" w:eastAsia="Calibri" w:hAnsiTheme="majorHAnsi" w:cstheme="majorHAnsi"/>
          <w:color w:val="385623"/>
        </w:rPr>
        <w:tab/>
      </w:r>
    </w:p>
    <w:p w14:paraId="0C76B34D" w14:textId="77777777" w:rsidR="00AB31D3" w:rsidRPr="00FE756A" w:rsidRDefault="00AB31D3" w:rsidP="00AB31D3">
      <w:pPr>
        <w:pStyle w:val="ListParagraph"/>
        <w:numPr>
          <w:ilvl w:val="0"/>
          <w:numId w:val="1"/>
        </w:numPr>
        <w:spacing w:after="0" w:line="360" w:lineRule="auto"/>
        <w:jc w:val="both"/>
        <w:rPr>
          <w:rFonts w:asciiTheme="majorHAnsi" w:eastAsia="Calibri" w:hAnsiTheme="majorHAnsi" w:cstheme="majorHAnsi"/>
          <w:b/>
          <w:color w:val="000000"/>
        </w:rPr>
      </w:pPr>
      <w:r w:rsidRPr="00FE756A">
        <w:rPr>
          <w:rFonts w:asciiTheme="majorHAnsi" w:eastAsia="Calibri" w:hAnsiTheme="majorHAnsi" w:cstheme="majorHAnsi"/>
          <w:b/>
          <w:color w:val="000000"/>
        </w:rPr>
        <w:t>OSTVARIVANJE REDA PRVENSTVA PRI UPISU</w:t>
      </w:r>
    </w:p>
    <w:p w14:paraId="40C9383C" w14:textId="77777777" w:rsidR="00AB31D3" w:rsidRPr="00FE756A" w:rsidRDefault="00AB31D3" w:rsidP="00AB31D3">
      <w:pPr>
        <w:spacing w:after="0" w:line="360" w:lineRule="auto"/>
        <w:contextualSpacing/>
        <w:jc w:val="both"/>
        <w:rPr>
          <w:rFonts w:asciiTheme="majorHAnsi" w:eastAsia="Calibri" w:hAnsiTheme="majorHAnsi" w:cstheme="majorHAnsi"/>
          <w:b/>
          <w:color w:val="000000"/>
        </w:rPr>
      </w:pPr>
    </w:p>
    <w:p w14:paraId="027F3689" w14:textId="77777777" w:rsidR="00AB31D3" w:rsidRPr="00FE756A" w:rsidRDefault="00AB31D3" w:rsidP="00AB31D3">
      <w:pPr>
        <w:spacing w:after="0" w:line="360" w:lineRule="auto"/>
        <w:jc w:val="center"/>
        <w:rPr>
          <w:rFonts w:asciiTheme="majorHAnsi" w:eastAsia="Calibri" w:hAnsiTheme="majorHAnsi" w:cstheme="majorHAnsi"/>
          <w:color w:val="000000"/>
        </w:rPr>
      </w:pPr>
      <w:r w:rsidRPr="00FE756A">
        <w:rPr>
          <w:rFonts w:asciiTheme="majorHAnsi" w:eastAsia="Calibri" w:hAnsiTheme="majorHAnsi" w:cstheme="majorHAnsi"/>
          <w:color w:val="000000"/>
        </w:rPr>
        <w:t>Članak 11.</w:t>
      </w:r>
    </w:p>
    <w:p w14:paraId="655BC5FD" w14:textId="1F2B4B22" w:rsidR="00AB31D3" w:rsidRPr="00FE756A" w:rsidRDefault="00766EC9" w:rsidP="00AB31D3">
      <w:pPr>
        <w:spacing w:after="0" w:line="360" w:lineRule="auto"/>
        <w:jc w:val="both"/>
        <w:rPr>
          <w:rFonts w:asciiTheme="majorHAnsi" w:eastAsia="Calibri" w:hAnsiTheme="majorHAnsi" w:cstheme="majorHAnsi"/>
          <w:color w:val="000000"/>
        </w:rPr>
      </w:pPr>
      <w:r>
        <w:rPr>
          <w:rFonts w:asciiTheme="majorHAnsi" w:eastAsia="Calibri" w:hAnsiTheme="majorHAnsi" w:cstheme="majorHAnsi"/>
          <w:color w:val="000000"/>
        </w:rPr>
        <w:tab/>
      </w:r>
      <w:r w:rsidR="00AB31D3" w:rsidRPr="00FE756A">
        <w:rPr>
          <w:rFonts w:asciiTheme="majorHAnsi" w:eastAsia="Calibri" w:hAnsiTheme="majorHAnsi" w:cstheme="majorHAnsi"/>
          <w:color w:val="000000"/>
        </w:rPr>
        <w:t>Vrtić je dužan sukladno svojim kapacitetima organizirati redovite programe predškolskog odgoja i osigurati provođenje prednosti pri upisu na način utvrđen zakonom, odlukom osnivača i ovim Pravilnikom.</w:t>
      </w:r>
    </w:p>
    <w:p w14:paraId="0CC758CD" w14:textId="77777777" w:rsidR="00AB31D3" w:rsidRPr="00FE756A" w:rsidRDefault="00AB31D3" w:rsidP="00AB31D3">
      <w:pPr>
        <w:spacing w:after="0" w:line="360" w:lineRule="auto"/>
        <w:ind w:firstLine="708"/>
        <w:jc w:val="both"/>
        <w:rPr>
          <w:rFonts w:asciiTheme="majorHAnsi" w:eastAsia="Calibri" w:hAnsiTheme="majorHAnsi" w:cstheme="majorHAnsi"/>
          <w:color w:val="000000"/>
        </w:rPr>
      </w:pPr>
    </w:p>
    <w:p w14:paraId="56A66B71" w14:textId="77777777" w:rsidR="00AB31D3" w:rsidRPr="00FE756A" w:rsidRDefault="00AB31D3" w:rsidP="00AB31D3">
      <w:pPr>
        <w:spacing w:after="0" w:line="360" w:lineRule="auto"/>
        <w:jc w:val="center"/>
        <w:rPr>
          <w:rFonts w:asciiTheme="majorHAnsi" w:eastAsia="Calibri" w:hAnsiTheme="majorHAnsi" w:cstheme="majorHAnsi"/>
          <w:color w:val="000000"/>
        </w:rPr>
      </w:pPr>
      <w:r w:rsidRPr="00FE756A">
        <w:rPr>
          <w:rFonts w:asciiTheme="majorHAnsi" w:eastAsia="Calibri" w:hAnsiTheme="majorHAnsi" w:cstheme="majorHAnsi"/>
          <w:color w:val="000000"/>
        </w:rPr>
        <w:t>Članak 12.</w:t>
      </w:r>
    </w:p>
    <w:p w14:paraId="4974A604" w14:textId="5AEE128B" w:rsidR="00AB31D3" w:rsidRPr="00FE756A" w:rsidRDefault="00766EC9" w:rsidP="00AB31D3">
      <w:pPr>
        <w:spacing w:after="0" w:line="360" w:lineRule="auto"/>
        <w:jc w:val="both"/>
        <w:rPr>
          <w:rFonts w:asciiTheme="majorHAnsi" w:eastAsia="Calibri" w:hAnsiTheme="majorHAnsi" w:cstheme="majorHAnsi"/>
          <w:color w:val="FF0000"/>
        </w:rPr>
      </w:pPr>
      <w:r>
        <w:rPr>
          <w:rFonts w:asciiTheme="majorHAnsi" w:eastAsia="Calibri" w:hAnsiTheme="majorHAnsi" w:cstheme="majorHAnsi"/>
          <w:color w:val="000000"/>
        </w:rPr>
        <w:tab/>
      </w:r>
      <w:r w:rsidR="00AB31D3" w:rsidRPr="00FE756A">
        <w:rPr>
          <w:rFonts w:asciiTheme="majorHAnsi" w:eastAsia="Calibri" w:hAnsiTheme="majorHAnsi" w:cstheme="majorHAnsi"/>
          <w:color w:val="000000"/>
        </w:rPr>
        <w:t xml:space="preserve">Prednost pri upisu utvrđuje osnivač Vrtića Odlukom o načinu ostvarivanja prednosti pri upisu djece u </w:t>
      </w:r>
      <w:r w:rsidR="00AB31D3" w:rsidRPr="00FE756A">
        <w:rPr>
          <w:rFonts w:asciiTheme="majorHAnsi" w:eastAsia="Calibri" w:hAnsiTheme="majorHAnsi" w:cstheme="majorHAnsi"/>
        </w:rPr>
        <w:t xml:space="preserve">Dječji vrtić Bakar, sukladno </w:t>
      </w:r>
      <w:r w:rsidR="00AB31D3">
        <w:rPr>
          <w:rFonts w:asciiTheme="majorHAnsi" w:eastAsia="Calibri" w:hAnsiTheme="majorHAnsi" w:cstheme="majorHAnsi"/>
        </w:rPr>
        <w:t>Z</w:t>
      </w:r>
      <w:r w:rsidR="00AB31D3" w:rsidRPr="00FE756A">
        <w:rPr>
          <w:rFonts w:asciiTheme="majorHAnsi" w:eastAsia="Calibri" w:hAnsiTheme="majorHAnsi" w:cstheme="majorHAnsi"/>
        </w:rPr>
        <w:t>akonu.</w:t>
      </w:r>
    </w:p>
    <w:p w14:paraId="1B11CABC" w14:textId="7A4A4B5D" w:rsidR="00AB31D3" w:rsidRPr="00FE756A" w:rsidRDefault="00766EC9" w:rsidP="00AB31D3">
      <w:pPr>
        <w:pStyle w:val="NormalWeb"/>
        <w:shd w:val="clear" w:color="auto" w:fill="FFFFFF"/>
        <w:spacing w:before="0" w:beforeAutospacing="0" w:after="75" w:afterAutospacing="0" w:line="360" w:lineRule="auto"/>
        <w:jc w:val="both"/>
        <w:rPr>
          <w:rFonts w:asciiTheme="majorHAnsi" w:hAnsiTheme="majorHAnsi" w:cstheme="majorHAnsi"/>
          <w:sz w:val="23"/>
          <w:szCs w:val="23"/>
        </w:rPr>
      </w:pPr>
      <w:r>
        <w:rPr>
          <w:rFonts w:asciiTheme="majorHAnsi" w:hAnsiTheme="majorHAnsi" w:cstheme="majorHAnsi"/>
          <w:sz w:val="23"/>
          <w:szCs w:val="23"/>
        </w:rPr>
        <w:tab/>
      </w:r>
      <w:r w:rsidR="00AB31D3" w:rsidRPr="00FE756A">
        <w:rPr>
          <w:rFonts w:asciiTheme="majorHAnsi" w:hAnsiTheme="majorHAnsi" w:cstheme="majorHAnsi"/>
          <w:sz w:val="23"/>
          <w:szCs w:val="23"/>
        </w:rPr>
        <w:t>Prednost pri upisu, pod jednakim uvjetima ostvaruje dijete:</w:t>
      </w:r>
    </w:p>
    <w:p w14:paraId="149B5BA0" w14:textId="45B956A0" w:rsidR="00AB31D3" w:rsidRPr="00FE756A" w:rsidRDefault="00AB31D3" w:rsidP="00AB31D3">
      <w:pPr>
        <w:pStyle w:val="NormalWeb"/>
        <w:shd w:val="clear" w:color="auto" w:fill="FFFFFF"/>
        <w:spacing w:before="0" w:beforeAutospacing="0" w:after="75" w:afterAutospacing="0" w:line="360" w:lineRule="auto"/>
        <w:jc w:val="both"/>
        <w:rPr>
          <w:rFonts w:asciiTheme="majorHAnsi" w:hAnsiTheme="majorHAnsi" w:cstheme="majorHAnsi"/>
          <w:sz w:val="22"/>
          <w:szCs w:val="22"/>
        </w:rPr>
      </w:pPr>
      <w:r w:rsidRPr="00FE756A">
        <w:rPr>
          <w:rFonts w:asciiTheme="majorHAnsi" w:hAnsiTheme="majorHAnsi" w:cstheme="majorHAnsi"/>
          <w:sz w:val="22"/>
          <w:szCs w:val="22"/>
        </w:rPr>
        <w:t xml:space="preserve">- koje zajedno s oba roditelja, odnosno samohranim roditeljem ili jednim roditeljem, ukoliko se radi o </w:t>
      </w:r>
      <w:proofErr w:type="spellStart"/>
      <w:r w:rsidRPr="00FE756A">
        <w:rPr>
          <w:rFonts w:asciiTheme="majorHAnsi" w:hAnsiTheme="majorHAnsi" w:cstheme="majorHAnsi"/>
          <w:sz w:val="22"/>
          <w:szCs w:val="22"/>
        </w:rPr>
        <w:t>jednoroditeljskoj</w:t>
      </w:r>
      <w:proofErr w:type="spellEnd"/>
      <w:r w:rsidRPr="00FE756A">
        <w:rPr>
          <w:rFonts w:asciiTheme="majorHAnsi" w:hAnsiTheme="majorHAnsi" w:cstheme="majorHAnsi"/>
          <w:sz w:val="22"/>
          <w:szCs w:val="22"/>
        </w:rPr>
        <w:t xml:space="preserve"> obitelji, ima prebivalište na području </w:t>
      </w:r>
      <w:r w:rsidR="00766EC9">
        <w:rPr>
          <w:rFonts w:asciiTheme="majorHAnsi" w:hAnsiTheme="majorHAnsi" w:cstheme="majorHAnsi"/>
          <w:sz w:val="22"/>
          <w:szCs w:val="22"/>
        </w:rPr>
        <w:t>G</w:t>
      </w:r>
      <w:r w:rsidRPr="00FE756A">
        <w:rPr>
          <w:rFonts w:asciiTheme="majorHAnsi" w:hAnsiTheme="majorHAnsi" w:cstheme="majorHAnsi"/>
          <w:sz w:val="22"/>
          <w:szCs w:val="22"/>
        </w:rPr>
        <w:t xml:space="preserve">rada Bakra; </w:t>
      </w:r>
    </w:p>
    <w:p w14:paraId="2716CDFC" w14:textId="2CEC96A3" w:rsidR="00AB31D3" w:rsidRPr="00FE756A" w:rsidRDefault="00AB31D3" w:rsidP="00AB31D3">
      <w:pPr>
        <w:pStyle w:val="NormalWeb"/>
        <w:shd w:val="clear" w:color="auto" w:fill="FFFFFF"/>
        <w:spacing w:before="0" w:beforeAutospacing="0" w:after="75" w:afterAutospacing="0" w:line="360" w:lineRule="auto"/>
        <w:jc w:val="both"/>
        <w:rPr>
          <w:rFonts w:asciiTheme="majorHAnsi" w:hAnsiTheme="majorHAnsi" w:cstheme="majorHAnsi"/>
          <w:sz w:val="22"/>
          <w:szCs w:val="22"/>
        </w:rPr>
      </w:pPr>
      <w:r w:rsidRPr="00FE756A">
        <w:rPr>
          <w:rFonts w:asciiTheme="majorHAnsi" w:hAnsiTheme="majorHAnsi" w:cstheme="majorHAnsi"/>
          <w:sz w:val="22"/>
          <w:szCs w:val="22"/>
        </w:rPr>
        <w:t xml:space="preserve">- kojem je dodijeljen skrbnik odnosno koje je smješteno u udomiteljsku obitelj ili ustanovu socijalne skrbi, a nema prebivalište na području </w:t>
      </w:r>
      <w:r w:rsidR="00766EC9">
        <w:rPr>
          <w:rFonts w:asciiTheme="majorHAnsi" w:hAnsiTheme="majorHAnsi" w:cstheme="majorHAnsi"/>
          <w:sz w:val="22"/>
          <w:szCs w:val="22"/>
        </w:rPr>
        <w:t>G</w:t>
      </w:r>
      <w:r w:rsidRPr="00FE756A">
        <w:rPr>
          <w:rFonts w:asciiTheme="majorHAnsi" w:hAnsiTheme="majorHAnsi" w:cstheme="majorHAnsi"/>
          <w:sz w:val="22"/>
          <w:szCs w:val="22"/>
        </w:rPr>
        <w:t>rada Bakra ako njegov skrbnik ili udomitelj ima prebivalište na području grada Bakra;</w:t>
      </w:r>
    </w:p>
    <w:p w14:paraId="30E9139D" w14:textId="12F69A94" w:rsidR="00AB31D3" w:rsidRPr="00FE756A" w:rsidRDefault="00AB31D3" w:rsidP="00AB31D3">
      <w:pPr>
        <w:pStyle w:val="NormalWeb"/>
        <w:shd w:val="clear" w:color="auto" w:fill="FFFFFF"/>
        <w:spacing w:before="0" w:beforeAutospacing="0" w:after="75" w:afterAutospacing="0" w:line="360" w:lineRule="auto"/>
        <w:jc w:val="both"/>
        <w:rPr>
          <w:rFonts w:asciiTheme="majorHAnsi" w:hAnsiTheme="majorHAnsi" w:cstheme="majorHAnsi"/>
          <w:sz w:val="22"/>
          <w:szCs w:val="22"/>
        </w:rPr>
      </w:pPr>
      <w:r w:rsidRPr="00FE756A">
        <w:rPr>
          <w:rFonts w:asciiTheme="majorHAnsi" w:hAnsiTheme="majorHAnsi" w:cstheme="majorHAnsi"/>
          <w:sz w:val="22"/>
          <w:szCs w:val="22"/>
        </w:rPr>
        <w:t xml:space="preserve">- strani državljanin koje ima odobren najmanje privremeni boravak ili odobrenu međunarodnu zaštitu u Republici Hrvatskoj i živi na području </w:t>
      </w:r>
      <w:r w:rsidR="00766EC9">
        <w:rPr>
          <w:rFonts w:asciiTheme="majorHAnsi" w:hAnsiTheme="majorHAnsi" w:cstheme="majorHAnsi"/>
          <w:sz w:val="22"/>
          <w:szCs w:val="22"/>
        </w:rPr>
        <w:t>Gr</w:t>
      </w:r>
      <w:r w:rsidRPr="00FE756A">
        <w:rPr>
          <w:rFonts w:asciiTheme="majorHAnsi" w:hAnsiTheme="majorHAnsi" w:cstheme="majorHAnsi"/>
          <w:sz w:val="22"/>
          <w:szCs w:val="22"/>
        </w:rPr>
        <w:t xml:space="preserve">ada Bakra zajedno s oba roditelja, odnosno samohranim roditeljem ili jednim roditeljem ukoliko se radi o </w:t>
      </w:r>
      <w:proofErr w:type="spellStart"/>
      <w:r w:rsidRPr="00FE756A">
        <w:rPr>
          <w:rFonts w:asciiTheme="majorHAnsi" w:hAnsiTheme="majorHAnsi" w:cstheme="majorHAnsi"/>
          <w:sz w:val="22"/>
          <w:szCs w:val="22"/>
        </w:rPr>
        <w:t>jednoroditeljskoj</w:t>
      </w:r>
      <w:proofErr w:type="spellEnd"/>
      <w:r w:rsidRPr="00FE756A">
        <w:rPr>
          <w:rFonts w:asciiTheme="majorHAnsi" w:hAnsiTheme="majorHAnsi" w:cstheme="majorHAnsi"/>
          <w:sz w:val="22"/>
          <w:szCs w:val="22"/>
        </w:rPr>
        <w:t xml:space="preserve"> obitelji.</w:t>
      </w:r>
    </w:p>
    <w:p w14:paraId="78A24A6B" w14:textId="7302A780" w:rsidR="00AB31D3" w:rsidRPr="00FE756A" w:rsidRDefault="00766EC9" w:rsidP="00AB31D3">
      <w:pPr>
        <w:pStyle w:val="NormalWeb"/>
        <w:shd w:val="clear" w:color="auto" w:fill="FFFFFF"/>
        <w:spacing w:before="0" w:beforeAutospacing="0" w:after="75" w:afterAutospacing="0" w:line="360" w:lineRule="auto"/>
        <w:jc w:val="both"/>
        <w:rPr>
          <w:rFonts w:asciiTheme="majorHAnsi" w:hAnsiTheme="majorHAnsi" w:cstheme="majorHAnsi"/>
          <w:sz w:val="22"/>
          <w:szCs w:val="22"/>
        </w:rPr>
      </w:pPr>
      <w:r>
        <w:rPr>
          <w:rFonts w:asciiTheme="majorHAnsi" w:hAnsiTheme="majorHAnsi" w:cstheme="majorHAnsi"/>
          <w:sz w:val="22"/>
          <w:szCs w:val="22"/>
        </w:rPr>
        <w:tab/>
      </w:r>
      <w:r w:rsidR="00AB31D3" w:rsidRPr="00FE756A">
        <w:rPr>
          <w:rFonts w:asciiTheme="majorHAnsi" w:hAnsiTheme="majorHAnsi" w:cstheme="majorHAnsi"/>
          <w:sz w:val="22"/>
          <w:szCs w:val="22"/>
        </w:rPr>
        <w:t xml:space="preserve">Ukoliko nakon utvrđivanja prednosti iz stavka 2. ovog članka preostane slobodnih mjesta za upis, mogu se upisati i djeca koja zajedno s jednim roditeljem imaju prebivalište na području </w:t>
      </w:r>
      <w:r>
        <w:rPr>
          <w:rFonts w:asciiTheme="majorHAnsi" w:hAnsiTheme="majorHAnsi" w:cstheme="majorHAnsi"/>
          <w:sz w:val="22"/>
          <w:szCs w:val="22"/>
        </w:rPr>
        <w:t>G</w:t>
      </w:r>
      <w:r w:rsidR="00AB31D3" w:rsidRPr="00FE756A">
        <w:rPr>
          <w:rFonts w:asciiTheme="majorHAnsi" w:hAnsiTheme="majorHAnsi" w:cstheme="majorHAnsi"/>
          <w:sz w:val="22"/>
          <w:szCs w:val="22"/>
        </w:rPr>
        <w:t>rada Bakra.</w:t>
      </w:r>
    </w:p>
    <w:p w14:paraId="050DE9A7" w14:textId="47E0C566" w:rsidR="00AB31D3" w:rsidRPr="00FE756A" w:rsidRDefault="00766EC9" w:rsidP="00AB31D3">
      <w:pPr>
        <w:pStyle w:val="NormalWeb"/>
        <w:shd w:val="clear" w:color="auto" w:fill="FFFFFF"/>
        <w:spacing w:before="0" w:beforeAutospacing="0" w:after="75" w:afterAutospacing="0" w:line="360" w:lineRule="auto"/>
        <w:jc w:val="both"/>
        <w:rPr>
          <w:rFonts w:asciiTheme="majorHAnsi" w:hAnsiTheme="majorHAnsi" w:cstheme="majorHAnsi"/>
          <w:sz w:val="22"/>
          <w:szCs w:val="22"/>
        </w:rPr>
      </w:pPr>
      <w:r>
        <w:rPr>
          <w:rFonts w:asciiTheme="majorHAnsi" w:hAnsiTheme="majorHAnsi" w:cstheme="majorHAnsi"/>
          <w:sz w:val="22"/>
          <w:szCs w:val="22"/>
        </w:rPr>
        <w:tab/>
      </w:r>
      <w:r w:rsidR="00AB31D3" w:rsidRPr="00FE756A">
        <w:rPr>
          <w:rFonts w:asciiTheme="majorHAnsi" w:hAnsiTheme="majorHAnsi" w:cstheme="majorHAnsi"/>
          <w:sz w:val="22"/>
          <w:szCs w:val="22"/>
        </w:rPr>
        <w:t xml:space="preserve">Djeca koja zajedno s roditeljima imaju prebivalište na području druge jedinice lokalne samouprave, mogu se upisati nakon što se upišu sva zainteresirana djeca iz stavaka 2. i 3. ovog članka. </w:t>
      </w:r>
    </w:p>
    <w:p w14:paraId="01C96C09" w14:textId="77777777" w:rsidR="00AB31D3" w:rsidRPr="00FE756A" w:rsidRDefault="00AB31D3" w:rsidP="00AB31D3">
      <w:pPr>
        <w:spacing w:after="0" w:line="360" w:lineRule="auto"/>
        <w:jc w:val="both"/>
        <w:rPr>
          <w:rFonts w:asciiTheme="majorHAnsi" w:eastAsia="Calibri" w:hAnsiTheme="majorHAnsi" w:cstheme="majorHAnsi"/>
        </w:rPr>
      </w:pPr>
    </w:p>
    <w:p w14:paraId="274249DF" w14:textId="4354FA5E" w:rsidR="00AB31D3" w:rsidRPr="00FE756A" w:rsidRDefault="006E7881" w:rsidP="00AB31D3">
      <w:pPr>
        <w:spacing w:after="0" w:line="360" w:lineRule="auto"/>
        <w:jc w:val="both"/>
        <w:rPr>
          <w:rFonts w:asciiTheme="majorHAnsi" w:eastAsia="Calibri" w:hAnsiTheme="majorHAnsi" w:cstheme="majorHAnsi"/>
          <w:b/>
        </w:rPr>
      </w:pPr>
      <w:r>
        <w:rPr>
          <w:rFonts w:asciiTheme="majorHAnsi" w:eastAsia="Calibri" w:hAnsiTheme="majorHAnsi" w:cstheme="majorHAnsi"/>
          <w:b/>
        </w:rPr>
        <w:tab/>
      </w:r>
      <w:r w:rsidR="00AB31D3" w:rsidRPr="00FE756A">
        <w:rPr>
          <w:rFonts w:asciiTheme="majorHAnsi" w:eastAsia="Calibri" w:hAnsiTheme="majorHAnsi" w:cstheme="majorHAnsi"/>
          <w:b/>
        </w:rPr>
        <w:t>Prednost pri upisu u redovite programe</w:t>
      </w:r>
    </w:p>
    <w:p w14:paraId="3518B71F" w14:textId="77777777" w:rsidR="00AB31D3" w:rsidRPr="00FE756A" w:rsidRDefault="00AB31D3" w:rsidP="00AB31D3">
      <w:pPr>
        <w:spacing w:after="0" w:line="360" w:lineRule="auto"/>
        <w:jc w:val="both"/>
        <w:rPr>
          <w:rFonts w:asciiTheme="majorHAnsi" w:eastAsia="Calibri" w:hAnsiTheme="majorHAnsi" w:cstheme="majorHAnsi"/>
          <w:b/>
        </w:rPr>
      </w:pPr>
    </w:p>
    <w:p w14:paraId="1035F934" w14:textId="77777777" w:rsidR="00AB31D3" w:rsidRPr="00FE756A" w:rsidRDefault="00AB31D3" w:rsidP="00AB31D3">
      <w:pPr>
        <w:spacing w:line="360" w:lineRule="auto"/>
        <w:jc w:val="center"/>
        <w:rPr>
          <w:rFonts w:asciiTheme="majorHAnsi" w:hAnsiTheme="majorHAnsi" w:cstheme="majorHAnsi"/>
        </w:rPr>
      </w:pPr>
      <w:r w:rsidRPr="00FE756A">
        <w:rPr>
          <w:rFonts w:asciiTheme="majorHAnsi" w:hAnsiTheme="majorHAnsi" w:cstheme="majorHAnsi"/>
        </w:rPr>
        <w:t>Članak 13.</w:t>
      </w:r>
    </w:p>
    <w:p w14:paraId="01A60AAC" w14:textId="77777777" w:rsidR="00AB31D3" w:rsidRPr="00FE756A" w:rsidRDefault="00AB31D3" w:rsidP="00AB31D3">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Red prvenstva razrađuje se metodom bodovanja prema slijedećim kriterijima:</w:t>
      </w:r>
    </w:p>
    <w:p w14:paraId="59F42699" w14:textId="77777777" w:rsidR="00AB31D3" w:rsidRPr="00FE756A" w:rsidRDefault="00AB31D3" w:rsidP="00AB31D3">
      <w:pPr>
        <w:spacing w:after="0" w:line="360" w:lineRule="auto"/>
        <w:ind w:firstLine="708"/>
        <w:jc w:val="both"/>
        <w:rPr>
          <w:rFonts w:asciiTheme="majorHAnsi" w:eastAsia="Calibri" w:hAnsiTheme="majorHAnsi" w:cstheme="majorHAnsi"/>
        </w:rPr>
      </w:pPr>
    </w:p>
    <w:tbl>
      <w:tblPr>
        <w:tblpPr w:leftFromText="181" w:rightFromText="181"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75"/>
      </w:tblGrid>
      <w:tr w:rsidR="00AB31D3" w:rsidRPr="00FE756A" w14:paraId="37984069" w14:textId="77777777" w:rsidTr="00F22FB2">
        <w:trPr>
          <w:trHeight w:val="416"/>
        </w:trPr>
        <w:tc>
          <w:tcPr>
            <w:tcW w:w="8359" w:type="dxa"/>
            <w:shd w:val="clear" w:color="auto" w:fill="FFFFFF"/>
            <w:vAlign w:val="center"/>
          </w:tcPr>
          <w:p w14:paraId="0679ABAE" w14:textId="77777777" w:rsidR="00AB31D3" w:rsidRPr="00FE756A" w:rsidRDefault="00AB31D3" w:rsidP="00F22FB2">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KRITERIJ</w:t>
            </w:r>
          </w:p>
        </w:tc>
        <w:tc>
          <w:tcPr>
            <w:tcW w:w="1275" w:type="dxa"/>
            <w:shd w:val="clear" w:color="auto" w:fill="FFFFFF"/>
            <w:vAlign w:val="center"/>
          </w:tcPr>
          <w:p w14:paraId="04BBE6F7" w14:textId="77777777" w:rsidR="00AB31D3" w:rsidRPr="00FE756A" w:rsidRDefault="00AB31D3" w:rsidP="00F22FB2">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BODOVI</w:t>
            </w:r>
          </w:p>
        </w:tc>
      </w:tr>
      <w:tr w:rsidR="00AB31D3" w:rsidRPr="00FE756A" w14:paraId="15D2F0A9" w14:textId="77777777" w:rsidTr="00F22FB2">
        <w:tc>
          <w:tcPr>
            <w:tcW w:w="8359" w:type="dxa"/>
            <w:shd w:val="clear" w:color="auto" w:fill="FFFFFF"/>
          </w:tcPr>
          <w:p w14:paraId="66EBDC33"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Dijete koje do 1. travnja tekuće godine navrši četiri godine života</w:t>
            </w:r>
          </w:p>
        </w:tc>
        <w:tc>
          <w:tcPr>
            <w:tcW w:w="1275" w:type="dxa"/>
            <w:shd w:val="clear" w:color="auto" w:fill="FFFFFF"/>
            <w:vAlign w:val="center"/>
          </w:tcPr>
          <w:p w14:paraId="016B8B7D" w14:textId="77777777" w:rsidR="00AB31D3" w:rsidRPr="00FE756A" w:rsidRDefault="00AB31D3" w:rsidP="00F22FB2">
            <w:pPr>
              <w:spacing w:after="0" w:line="360" w:lineRule="auto"/>
              <w:jc w:val="both"/>
              <w:rPr>
                <w:rFonts w:asciiTheme="majorHAnsi" w:eastAsia="Calibri" w:hAnsiTheme="majorHAnsi" w:cstheme="majorHAnsi"/>
              </w:rPr>
            </w:pPr>
            <w:r>
              <w:rPr>
                <w:rFonts w:asciiTheme="majorHAnsi" w:eastAsia="Calibri" w:hAnsiTheme="majorHAnsi" w:cstheme="majorHAnsi"/>
              </w:rPr>
              <w:t>5</w:t>
            </w:r>
            <w:r w:rsidRPr="00FE756A">
              <w:rPr>
                <w:rFonts w:asciiTheme="majorHAnsi" w:eastAsia="Calibri" w:hAnsiTheme="majorHAnsi" w:cstheme="majorHAnsi"/>
              </w:rPr>
              <w:t>00</w:t>
            </w:r>
          </w:p>
        </w:tc>
      </w:tr>
      <w:tr w:rsidR="00AB31D3" w:rsidRPr="00FE756A" w14:paraId="3EFF0CA6" w14:textId="77777777" w:rsidTr="00F22FB2">
        <w:tc>
          <w:tcPr>
            <w:tcW w:w="8359" w:type="dxa"/>
            <w:shd w:val="clear" w:color="auto" w:fill="FFFFFF"/>
          </w:tcPr>
          <w:p w14:paraId="58674A5A"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Dijete roditelja invalida Domovinskog rata</w:t>
            </w:r>
          </w:p>
        </w:tc>
        <w:tc>
          <w:tcPr>
            <w:tcW w:w="1275" w:type="dxa"/>
            <w:shd w:val="clear" w:color="auto" w:fill="FFFFFF"/>
            <w:vAlign w:val="center"/>
          </w:tcPr>
          <w:p w14:paraId="0D9C4490" w14:textId="77777777" w:rsidR="00AB31D3" w:rsidRPr="00FE756A" w:rsidRDefault="00AB31D3" w:rsidP="00F22FB2">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30</w:t>
            </w:r>
          </w:p>
        </w:tc>
      </w:tr>
      <w:tr w:rsidR="00AB31D3" w:rsidRPr="00FE756A" w14:paraId="2B6E742B" w14:textId="77777777" w:rsidTr="00022DF0">
        <w:trPr>
          <w:trHeight w:val="445"/>
        </w:trPr>
        <w:tc>
          <w:tcPr>
            <w:tcW w:w="8359" w:type="dxa"/>
            <w:shd w:val="clear" w:color="auto" w:fill="FFFFFF"/>
          </w:tcPr>
          <w:p w14:paraId="599508F5"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 xml:space="preserve">Dijete samohranog roditelja </w:t>
            </w:r>
          </w:p>
        </w:tc>
        <w:tc>
          <w:tcPr>
            <w:tcW w:w="1275" w:type="dxa"/>
            <w:shd w:val="clear" w:color="auto" w:fill="FFFFFF"/>
            <w:vAlign w:val="center"/>
          </w:tcPr>
          <w:p w14:paraId="458571E0" w14:textId="77777777" w:rsidR="00AB31D3" w:rsidRPr="00FE756A" w:rsidRDefault="00AB31D3" w:rsidP="00F22FB2">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10</w:t>
            </w:r>
          </w:p>
        </w:tc>
      </w:tr>
      <w:tr w:rsidR="00AB31D3" w:rsidRPr="00FE756A" w14:paraId="747CA1B9" w14:textId="77777777" w:rsidTr="00F22FB2">
        <w:tc>
          <w:tcPr>
            <w:tcW w:w="8359" w:type="dxa"/>
            <w:shd w:val="clear" w:color="auto" w:fill="FFFFFF"/>
          </w:tcPr>
          <w:p w14:paraId="476B6EA3"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 xml:space="preserve">Dijete iz </w:t>
            </w:r>
            <w:proofErr w:type="spellStart"/>
            <w:r w:rsidRPr="00FE756A">
              <w:rPr>
                <w:rFonts w:asciiTheme="majorHAnsi" w:eastAsia="Calibri" w:hAnsiTheme="majorHAnsi" w:cstheme="majorHAnsi"/>
                <w:b/>
                <w:bCs/>
              </w:rPr>
              <w:t>jednoroditeljske</w:t>
            </w:r>
            <w:proofErr w:type="spellEnd"/>
            <w:r w:rsidRPr="00FE756A">
              <w:rPr>
                <w:rFonts w:asciiTheme="majorHAnsi" w:eastAsia="Calibri" w:hAnsiTheme="majorHAnsi" w:cstheme="majorHAnsi"/>
                <w:b/>
                <w:bCs/>
              </w:rPr>
              <w:t xml:space="preserve"> obitelji </w:t>
            </w:r>
          </w:p>
        </w:tc>
        <w:tc>
          <w:tcPr>
            <w:tcW w:w="1275" w:type="dxa"/>
            <w:shd w:val="clear" w:color="auto" w:fill="FFFFFF"/>
            <w:vAlign w:val="center"/>
          </w:tcPr>
          <w:p w14:paraId="7F8034F5" w14:textId="77777777" w:rsidR="00AB31D3" w:rsidRPr="00FE756A" w:rsidRDefault="00AB31D3" w:rsidP="00F22FB2">
            <w:pPr>
              <w:spacing w:after="0" w:line="360" w:lineRule="auto"/>
              <w:jc w:val="both"/>
              <w:rPr>
                <w:rFonts w:asciiTheme="majorHAnsi" w:eastAsia="Calibri" w:hAnsiTheme="majorHAnsi" w:cstheme="majorHAnsi"/>
              </w:rPr>
            </w:pPr>
            <w:r w:rsidRPr="00022DF0">
              <w:rPr>
                <w:rFonts w:asciiTheme="majorHAnsi" w:eastAsia="Calibri" w:hAnsiTheme="majorHAnsi" w:cstheme="majorHAnsi"/>
              </w:rPr>
              <w:t>5</w:t>
            </w:r>
          </w:p>
        </w:tc>
      </w:tr>
      <w:tr w:rsidR="00AB31D3" w:rsidRPr="00FE756A" w14:paraId="5A0BA100" w14:textId="77777777" w:rsidTr="00F22FB2">
        <w:tc>
          <w:tcPr>
            <w:tcW w:w="8359" w:type="dxa"/>
            <w:shd w:val="clear" w:color="auto" w:fill="FFFFFF"/>
          </w:tcPr>
          <w:p w14:paraId="6C5526D2"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Dijete iz obitelji s oba roditelja, oba roditelja zaposlena</w:t>
            </w:r>
          </w:p>
        </w:tc>
        <w:tc>
          <w:tcPr>
            <w:tcW w:w="1275" w:type="dxa"/>
            <w:shd w:val="clear" w:color="auto" w:fill="FFFFFF"/>
            <w:vAlign w:val="center"/>
          </w:tcPr>
          <w:p w14:paraId="19BF46CB" w14:textId="77777777" w:rsidR="00AB31D3" w:rsidRPr="00FE756A" w:rsidRDefault="00AB31D3" w:rsidP="00F22FB2">
            <w:pPr>
              <w:spacing w:after="0" w:line="360" w:lineRule="auto"/>
              <w:jc w:val="both"/>
              <w:rPr>
                <w:rFonts w:asciiTheme="majorHAnsi" w:eastAsia="Calibri" w:hAnsiTheme="majorHAnsi" w:cstheme="majorHAnsi"/>
              </w:rPr>
            </w:pPr>
            <w:r>
              <w:rPr>
                <w:rFonts w:asciiTheme="majorHAnsi" w:eastAsia="Calibri" w:hAnsiTheme="majorHAnsi" w:cstheme="majorHAnsi"/>
              </w:rPr>
              <w:t>2</w:t>
            </w:r>
            <w:r w:rsidRPr="00FE756A">
              <w:rPr>
                <w:rFonts w:asciiTheme="majorHAnsi" w:eastAsia="Calibri" w:hAnsiTheme="majorHAnsi" w:cstheme="majorHAnsi"/>
              </w:rPr>
              <w:t>00</w:t>
            </w:r>
          </w:p>
        </w:tc>
      </w:tr>
      <w:tr w:rsidR="00AB31D3" w:rsidRPr="00FE756A" w14:paraId="17693B3F" w14:textId="77777777" w:rsidTr="00F22FB2">
        <w:tc>
          <w:tcPr>
            <w:tcW w:w="8359" w:type="dxa"/>
            <w:shd w:val="clear" w:color="auto" w:fill="FFFFFF"/>
          </w:tcPr>
          <w:p w14:paraId="0B2C733E"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Dijete iz obitelji s oba roditelja, jedan zaposlen, a drugi nezaposlen</w:t>
            </w:r>
          </w:p>
        </w:tc>
        <w:tc>
          <w:tcPr>
            <w:tcW w:w="1275" w:type="dxa"/>
            <w:shd w:val="clear" w:color="auto" w:fill="FFFFFF"/>
            <w:vAlign w:val="center"/>
          </w:tcPr>
          <w:p w14:paraId="434DB6C3" w14:textId="77777777" w:rsidR="00AB31D3" w:rsidRPr="00FE756A" w:rsidRDefault="00AB31D3" w:rsidP="00F22FB2">
            <w:pPr>
              <w:spacing w:after="0" w:line="360" w:lineRule="auto"/>
              <w:jc w:val="both"/>
              <w:rPr>
                <w:rFonts w:asciiTheme="majorHAnsi" w:eastAsia="Calibri" w:hAnsiTheme="majorHAnsi" w:cstheme="majorHAnsi"/>
              </w:rPr>
            </w:pPr>
            <w:r>
              <w:rPr>
                <w:rFonts w:asciiTheme="majorHAnsi" w:eastAsia="Calibri" w:hAnsiTheme="majorHAnsi" w:cstheme="majorHAnsi"/>
              </w:rPr>
              <w:t>100</w:t>
            </w:r>
          </w:p>
        </w:tc>
      </w:tr>
      <w:tr w:rsidR="00AB31D3" w:rsidRPr="00FE756A" w14:paraId="11B54B97" w14:textId="77777777" w:rsidTr="00F22FB2">
        <w:tc>
          <w:tcPr>
            <w:tcW w:w="8359" w:type="dxa"/>
            <w:shd w:val="clear" w:color="auto" w:fill="FFFFFF"/>
          </w:tcPr>
          <w:p w14:paraId="3B12A2A6"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hAnsiTheme="majorHAnsi" w:cstheme="majorHAnsi"/>
                <w:b/>
                <w:bCs/>
                <w:shd w:val="clear" w:color="auto" w:fill="FFFFFF"/>
              </w:rPr>
              <w:t>Dijete koje je ostvarilo pravo na socijalnu uslugu smještaja u udomiteljskim obiteljima</w:t>
            </w:r>
          </w:p>
        </w:tc>
        <w:tc>
          <w:tcPr>
            <w:tcW w:w="1275" w:type="dxa"/>
            <w:shd w:val="clear" w:color="auto" w:fill="FFFFFF"/>
            <w:vAlign w:val="center"/>
          </w:tcPr>
          <w:p w14:paraId="54F68E13" w14:textId="77777777" w:rsidR="00AB31D3" w:rsidRPr="00FE756A" w:rsidRDefault="00AB31D3" w:rsidP="00F22FB2">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10</w:t>
            </w:r>
          </w:p>
        </w:tc>
      </w:tr>
      <w:tr w:rsidR="00AB31D3" w:rsidRPr="00FE756A" w14:paraId="2979FF18" w14:textId="77777777" w:rsidTr="00F22FB2">
        <w:tc>
          <w:tcPr>
            <w:tcW w:w="8359" w:type="dxa"/>
            <w:shd w:val="clear" w:color="auto" w:fill="FFFFFF"/>
          </w:tcPr>
          <w:p w14:paraId="7321ADC7"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Dijete iz obitelji s troje ili više djece</w:t>
            </w:r>
          </w:p>
        </w:tc>
        <w:tc>
          <w:tcPr>
            <w:tcW w:w="1275" w:type="dxa"/>
            <w:shd w:val="clear" w:color="auto" w:fill="FFFFFF"/>
            <w:vAlign w:val="center"/>
          </w:tcPr>
          <w:p w14:paraId="6E14A7E5" w14:textId="77777777" w:rsidR="00AB31D3" w:rsidRPr="00FE756A" w:rsidRDefault="00AB31D3" w:rsidP="00F22FB2">
            <w:pPr>
              <w:spacing w:after="0" w:line="360" w:lineRule="auto"/>
              <w:jc w:val="both"/>
              <w:rPr>
                <w:rFonts w:asciiTheme="majorHAnsi" w:eastAsia="Calibri" w:hAnsiTheme="majorHAnsi" w:cstheme="majorHAnsi"/>
              </w:rPr>
            </w:pPr>
            <w:r>
              <w:rPr>
                <w:rFonts w:asciiTheme="majorHAnsi" w:eastAsia="Calibri" w:hAnsiTheme="majorHAnsi" w:cstheme="majorHAnsi"/>
              </w:rPr>
              <w:t>2</w:t>
            </w:r>
            <w:r w:rsidRPr="00FE756A">
              <w:rPr>
                <w:rFonts w:asciiTheme="majorHAnsi" w:eastAsia="Calibri" w:hAnsiTheme="majorHAnsi" w:cstheme="majorHAnsi"/>
              </w:rPr>
              <w:t>0</w:t>
            </w:r>
          </w:p>
        </w:tc>
      </w:tr>
      <w:tr w:rsidR="00AB31D3" w:rsidRPr="00FE756A" w14:paraId="1AFEC2C4" w14:textId="77777777" w:rsidTr="00F22FB2">
        <w:tc>
          <w:tcPr>
            <w:tcW w:w="8359" w:type="dxa"/>
            <w:shd w:val="clear" w:color="auto" w:fill="FFFFFF"/>
          </w:tcPr>
          <w:p w14:paraId="483BFBC8"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 xml:space="preserve">Dijete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w:t>
            </w:r>
          </w:p>
        </w:tc>
        <w:tc>
          <w:tcPr>
            <w:tcW w:w="1275" w:type="dxa"/>
            <w:shd w:val="clear" w:color="auto" w:fill="FFFFFF"/>
            <w:vAlign w:val="center"/>
          </w:tcPr>
          <w:p w14:paraId="40370D1C" w14:textId="77777777" w:rsidR="00AB31D3" w:rsidRPr="00FE756A" w:rsidRDefault="00AB31D3" w:rsidP="00F22FB2">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5</w:t>
            </w:r>
          </w:p>
        </w:tc>
      </w:tr>
      <w:tr w:rsidR="00AB31D3" w:rsidRPr="00FE756A" w14:paraId="09990694" w14:textId="77777777" w:rsidTr="00F22FB2">
        <w:tc>
          <w:tcPr>
            <w:tcW w:w="8359" w:type="dxa"/>
            <w:shd w:val="clear" w:color="auto" w:fill="FFFFFF"/>
          </w:tcPr>
          <w:p w14:paraId="3A8299A4"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Dijete osoba s invaliditetom upisanih u Hrvatski registar osoba s invaliditetom</w:t>
            </w:r>
          </w:p>
        </w:tc>
        <w:tc>
          <w:tcPr>
            <w:tcW w:w="1275" w:type="dxa"/>
            <w:shd w:val="clear" w:color="auto" w:fill="FFFFFF"/>
            <w:vAlign w:val="center"/>
          </w:tcPr>
          <w:p w14:paraId="3F4D0A83" w14:textId="77777777" w:rsidR="00AB31D3" w:rsidRPr="00FE756A" w:rsidRDefault="00AB31D3" w:rsidP="00F22FB2">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10</w:t>
            </w:r>
          </w:p>
        </w:tc>
      </w:tr>
      <w:tr w:rsidR="00AB31D3" w:rsidRPr="00FE756A" w14:paraId="20E730E8" w14:textId="77777777" w:rsidTr="00F22FB2">
        <w:tc>
          <w:tcPr>
            <w:tcW w:w="8359" w:type="dxa"/>
            <w:shd w:val="clear" w:color="auto" w:fill="FFFFFF"/>
          </w:tcPr>
          <w:p w14:paraId="4E9E1E14"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Dijete roditelja koji primaju doplatak za djecu ili su korisnici zajamčene minimalne naknade</w:t>
            </w:r>
          </w:p>
        </w:tc>
        <w:tc>
          <w:tcPr>
            <w:tcW w:w="1275" w:type="dxa"/>
            <w:shd w:val="clear" w:color="auto" w:fill="FFFFFF"/>
            <w:vAlign w:val="center"/>
          </w:tcPr>
          <w:p w14:paraId="22F4B597" w14:textId="77777777" w:rsidR="00AB31D3" w:rsidRPr="00FE756A" w:rsidRDefault="00AB31D3" w:rsidP="00F22FB2">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5</w:t>
            </w:r>
          </w:p>
        </w:tc>
      </w:tr>
      <w:tr w:rsidR="00AB31D3" w:rsidRPr="00FE756A" w14:paraId="521D58E1" w14:textId="77777777" w:rsidTr="00F22FB2">
        <w:tc>
          <w:tcPr>
            <w:tcW w:w="8359" w:type="dxa"/>
            <w:shd w:val="clear" w:color="auto" w:fill="FFFFFF"/>
          </w:tcPr>
          <w:p w14:paraId="604BFFF5" w14:textId="77777777" w:rsidR="00AB31D3" w:rsidRPr="00FE756A" w:rsidRDefault="00AB31D3" w:rsidP="00F22FB2">
            <w:pPr>
              <w:spacing w:after="0" w:line="360" w:lineRule="auto"/>
              <w:jc w:val="both"/>
              <w:rPr>
                <w:rFonts w:asciiTheme="majorHAnsi" w:eastAsia="Calibri" w:hAnsiTheme="majorHAnsi" w:cstheme="majorHAnsi"/>
                <w:b/>
                <w:bCs/>
              </w:rPr>
            </w:pPr>
            <w:r w:rsidRPr="00FE756A">
              <w:rPr>
                <w:rFonts w:asciiTheme="majorHAnsi" w:eastAsia="Calibri" w:hAnsiTheme="majorHAnsi" w:cstheme="majorHAnsi"/>
                <w:b/>
                <w:bCs/>
              </w:rPr>
              <w:t>Dijete koje je na prethodnom upisnom roku ostalo neupisano</w:t>
            </w:r>
          </w:p>
        </w:tc>
        <w:tc>
          <w:tcPr>
            <w:tcW w:w="1275" w:type="dxa"/>
            <w:shd w:val="clear" w:color="auto" w:fill="FFFFFF"/>
            <w:vAlign w:val="center"/>
          </w:tcPr>
          <w:p w14:paraId="5EA74560" w14:textId="77777777" w:rsidR="00AB31D3" w:rsidRPr="00FE756A" w:rsidRDefault="00AB31D3" w:rsidP="00F22FB2">
            <w:pPr>
              <w:spacing w:after="0" w:line="360" w:lineRule="auto"/>
              <w:jc w:val="both"/>
              <w:rPr>
                <w:rFonts w:asciiTheme="majorHAnsi" w:eastAsia="Calibri" w:hAnsiTheme="majorHAnsi" w:cstheme="majorHAnsi"/>
              </w:rPr>
            </w:pPr>
            <w:r>
              <w:rPr>
                <w:rFonts w:asciiTheme="majorHAnsi" w:eastAsia="Calibri" w:hAnsiTheme="majorHAnsi" w:cstheme="majorHAnsi"/>
              </w:rPr>
              <w:t>10</w:t>
            </w:r>
          </w:p>
        </w:tc>
      </w:tr>
    </w:tbl>
    <w:p w14:paraId="4AE783E2" w14:textId="77777777" w:rsidR="00AB31D3" w:rsidRPr="00FE756A" w:rsidRDefault="00AB31D3" w:rsidP="00AB31D3">
      <w:pPr>
        <w:spacing w:after="0" w:line="360" w:lineRule="auto"/>
        <w:jc w:val="both"/>
        <w:rPr>
          <w:rFonts w:asciiTheme="majorHAnsi" w:eastAsia="Calibri" w:hAnsiTheme="majorHAnsi" w:cstheme="majorHAnsi"/>
        </w:rPr>
      </w:pPr>
    </w:p>
    <w:p w14:paraId="2EBB4E45" w14:textId="77777777" w:rsidR="00AB31D3" w:rsidRPr="00FE756A" w:rsidRDefault="00AB31D3" w:rsidP="00AB31D3">
      <w:pPr>
        <w:spacing w:after="0" w:line="360" w:lineRule="auto"/>
        <w:jc w:val="both"/>
        <w:rPr>
          <w:rFonts w:asciiTheme="majorHAnsi" w:eastAsia="Calibri" w:hAnsiTheme="majorHAnsi" w:cstheme="majorHAnsi"/>
          <w:strike/>
        </w:rPr>
      </w:pPr>
      <w:r w:rsidRPr="00FE756A">
        <w:rPr>
          <w:rFonts w:asciiTheme="majorHAnsi" w:eastAsia="Calibri" w:hAnsiTheme="majorHAnsi" w:cstheme="majorHAnsi"/>
        </w:rPr>
        <w:t>*Pojam “zaposlen roditelj“ odnosi se i na redovitog studenta i redovitog učenika</w:t>
      </w:r>
    </w:p>
    <w:p w14:paraId="62B66662" w14:textId="77777777" w:rsidR="00AB31D3" w:rsidRDefault="00AB31D3" w:rsidP="00AB31D3">
      <w:pPr>
        <w:spacing w:after="0" w:line="360" w:lineRule="auto"/>
        <w:jc w:val="both"/>
        <w:rPr>
          <w:rFonts w:asciiTheme="majorHAnsi" w:eastAsia="Calibri" w:hAnsiTheme="majorHAnsi" w:cstheme="majorHAnsi"/>
        </w:rPr>
      </w:pPr>
      <w:r w:rsidRPr="00FE756A">
        <w:rPr>
          <w:rFonts w:asciiTheme="majorHAnsi" w:eastAsia="Calibri" w:hAnsiTheme="majorHAnsi" w:cstheme="majorHAnsi"/>
        </w:rPr>
        <w:t>*Pojam “nezaposlen“ odnosi se i na umirovljenika</w:t>
      </w:r>
    </w:p>
    <w:p w14:paraId="0A82BC16" w14:textId="77777777" w:rsidR="00AB31D3" w:rsidRPr="00FE756A" w:rsidRDefault="00AB31D3"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 Pojam „obitelji s troje ili više djece“ uključuje maloljetnu djecu u sustavu predškolskog i školskog obrazovanja.</w:t>
      </w:r>
    </w:p>
    <w:p w14:paraId="54763C7B" w14:textId="77777777" w:rsidR="00AB31D3" w:rsidRPr="00FE756A" w:rsidRDefault="00AB31D3" w:rsidP="00AB31D3">
      <w:pPr>
        <w:spacing w:line="360" w:lineRule="auto"/>
        <w:jc w:val="both"/>
        <w:rPr>
          <w:rFonts w:asciiTheme="majorHAnsi" w:hAnsiTheme="majorHAnsi" w:cstheme="majorHAnsi"/>
        </w:rPr>
      </w:pPr>
    </w:p>
    <w:p w14:paraId="56FB2621" w14:textId="77777777" w:rsidR="00AB31D3" w:rsidRPr="00FE756A" w:rsidRDefault="00AB31D3" w:rsidP="00AB31D3">
      <w:pPr>
        <w:spacing w:line="360" w:lineRule="auto"/>
        <w:jc w:val="center"/>
        <w:rPr>
          <w:rFonts w:asciiTheme="majorHAnsi" w:hAnsiTheme="majorHAnsi" w:cstheme="majorHAnsi"/>
        </w:rPr>
      </w:pPr>
      <w:r w:rsidRPr="00FE756A">
        <w:rPr>
          <w:rFonts w:asciiTheme="majorHAnsi" w:hAnsiTheme="majorHAnsi" w:cstheme="majorHAnsi"/>
        </w:rPr>
        <w:t>Članak 14.</w:t>
      </w:r>
    </w:p>
    <w:p w14:paraId="7BF2ABF5" w14:textId="2E15C955" w:rsidR="00AB31D3" w:rsidRPr="00FE756A" w:rsidRDefault="006E7881" w:rsidP="00AB31D3">
      <w:pPr>
        <w:spacing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Roditelj je dužan prilikom podnošenja prijava za upis priložiti dokumentaciju i dokaze o činjenicama bitnim za ostvarivanje prednosti pri upisu:</w:t>
      </w:r>
    </w:p>
    <w:p w14:paraId="27BBCC64"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dokaz prebivališta:</w:t>
      </w:r>
      <w:r w:rsidRPr="00FE756A">
        <w:rPr>
          <w:rFonts w:asciiTheme="majorHAnsi" w:hAnsiTheme="majorHAnsi" w:cstheme="majorHAnsi"/>
        </w:rPr>
        <w:t xml:space="preserve"> </w:t>
      </w:r>
      <w:r w:rsidRPr="00FE756A">
        <w:rPr>
          <w:rFonts w:asciiTheme="majorHAnsi" w:hAnsiTheme="majorHAnsi" w:cstheme="majorHAnsi"/>
          <w:b/>
          <w:bCs/>
        </w:rPr>
        <w:t>potvrda/elektronički zapis o prebivalištu</w:t>
      </w:r>
      <w:r w:rsidRPr="00FE756A">
        <w:rPr>
          <w:rFonts w:asciiTheme="majorHAnsi" w:hAnsiTheme="majorHAnsi" w:cstheme="majorHAnsi"/>
        </w:rPr>
        <w:t xml:space="preserve"> MUP RH za </w:t>
      </w:r>
      <w:r>
        <w:rPr>
          <w:rFonts w:asciiTheme="majorHAnsi" w:hAnsiTheme="majorHAnsi" w:cstheme="majorHAnsi"/>
        </w:rPr>
        <w:t>sve</w:t>
      </w:r>
      <w:r w:rsidRPr="00FE756A">
        <w:rPr>
          <w:rFonts w:asciiTheme="majorHAnsi" w:hAnsiTheme="majorHAnsi" w:cstheme="majorHAnsi"/>
        </w:rPr>
        <w:t xml:space="preserve"> članove zajedničkog kućanstva</w:t>
      </w:r>
    </w:p>
    <w:p w14:paraId="6A9CF1DD"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b/>
          <w:bCs/>
        </w:rPr>
        <w:t>- za dijete: izvadak iz matice rođenih</w:t>
      </w:r>
      <w:r w:rsidRPr="00FE756A">
        <w:rPr>
          <w:rFonts w:asciiTheme="majorHAnsi" w:hAnsiTheme="majorHAnsi" w:cstheme="majorHAnsi"/>
        </w:rPr>
        <w:t xml:space="preserve"> i </w:t>
      </w:r>
      <w:r w:rsidRPr="00FE756A">
        <w:rPr>
          <w:rFonts w:asciiTheme="majorHAnsi" w:hAnsiTheme="majorHAnsi" w:cstheme="majorHAnsi"/>
          <w:b/>
          <w:bCs/>
        </w:rPr>
        <w:t>potvrda o obavljenom sistematskom zdravstvenom pregledu</w:t>
      </w:r>
      <w:r w:rsidRPr="00FE756A">
        <w:rPr>
          <w:rFonts w:asciiTheme="majorHAnsi" w:hAnsiTheme="majorHAnsi" w:cstheme="majorHAnsi"/>
        </w:rPr>
        <w:t xml:space="preserve"> (provjera urednog </w:t>
      </w:r>
      <w:proofErr w:type="spellStart"/>
      <w:r w:rsidRPr="00FE756A">
        <w:rPr>
          <w:rFonts w:asciiTheme="majorHAnsi" w:hAnsiTheme="majorHAnsi" w:cstheme="majorHAnsi"/>
        </w:rPr>
        <w:t>cjepnog</w:t>
      </w:r>
      <w:proofErr w:type="spellEnd"/>
      <w:r w:rsidRPr="00FE756A">
        <w:rPr>
          <w:rFonts w:asciiTheme="majorHAnsi" w:hAnsiTheme="majorHAnsi" w:cstheme="majorHAnsi"/>
        </w:rPr>
        <w:t xml:space="preserve"> statusa) ne starije od mjesec dana od dana podnošenja Prijave</w:t>
      </w:r>
    </w:p>
    <w:p w14:paraId="21F7ADD0"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za dijete roditelja invalida Domovinskog rata</w:t>
      </w:r>
      <w:r w:rsidRPr="00FE756A">
        <w:rPr>
          <w:rFonts w:asciiTheme="majorHAnsi" w:hAnsiTheme="majorHAnsi" w:cstheme="majorHAnsi"/>
        </w:rPr>
        <w:t>: rješenje roditelja o statusu invalida Domovinskog rata</w:t>
      </w:r>
    </w:p>
    <w:p w14:paraId="35D3C813"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za dijete zaposlenog/ih roditelja</w:t>
      </w:r>
      <w:r w:rsidRPr="00FE756A">
        <w:rPr>
          <w:rFonts w:asciiTheme="majorHAnsi" w:hAnsiTheme="majorHAnsi" w:cstheme="majorHAnsi"/>
        </w:rPr>
        <w:t xml:space="preserve">: </w:t>
      </w:r>
      <w:r w:rsidRPr="00FE756A">
        <w:rPr>
          <w:rFonts w:asciiTheme="majorHAnsi" w:hAnsiTheme="majorHAnsi" w:cstheme="majorHAnsi"/>
          <w:b/>
          <w:bCs/>
        </w:rPr>
        <w:t xml:space="preserve">potvrda/elektroničko zapis roditelja o podacima evidentiranim u matičnoj evidenciji HZMO-a </w:t>
      </w:r>
      <w:r w:rsidRPr="00FE756A">
        <w:rPr>
          <w:rFonts w:asciiTheme="majorHAnsi" w:hAnsiTheme="majorHAnsi" w:cstheme="majorHAnsi"/>
        </w:rPr>
        <w:t>(ne stariji od mjesec dana od dana podnošenja Prijave) ili za roditelje zaposlene u inozemstvu – ugovor ili potvrda kojom se dokazuje činjenica postojanja ugovora o radu, odnosno činjenica mirovinskog osiguranja temeljenog na radu</w:t>
      </w:r>
    </w:p>
    <w:p w14:paraId="18AF4DA2" w14:textId="4A670AD6"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za dijete nezaposlenog roditelja ili umirovljenika</w:t>
      </w:r>
      <w:r w:rsidRPr="00FE756A">
        <w:rPr>
          <w:rFonts w:asciiTheme="majorHAnsi" w:hAnsiTheme="majorHAnsi" w:cstheme="majorHAnsi"/>
        </w:rPr>
        <w:t>: potvrda/elektronički zapis roditelja o podacima evidentiranim u matičnoj evidenciji HZMO-a (ne starije od mjesec dana od dana podnošenja Prijave) ili rješenje o priznavanju prava na mirovinu i</w:t>
      </w:r>
      <w:r w:rsidR="006E7881">
        <w:rPr>
          <w:rFonts w:asciiTheme="majorHAnsi" w:hAnsiTheme="majorHAnsi" w:cstheme="majorHAnsi"/>
        </w:rPr>
        <w:t>l</w:t>
      </w:r>
      <w:r w:rsidRPr="00FE756A">
        <w:rPr>
          <w:rFonts w:asciiTheme="majorHAnsi" w:hAnsiTheme="majorHAnsi" w:cstheme="majorHAnsi"/>
        </w:rPr>
        <w:t>i zadnji odrezak mirovine</w:t>
      </w:r>
    </w:p>
    <w:p w14:paraId="1841F354"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za dijete samohranog roditelja:</w:t>
      </w:r>
      <w:r w:rsidRPr="00FE756A">
        <w:rPr>
          <w:rFonts w:asciiTheme="majorHAnsi" w:hAnsiTheme="majorHAnsi" w:cstheme="majorHAnsi"/>
        </w:rPr>
        <w:t xml:space="preserve">  elektronički zapis/izvadak iz matice rođenih roditelja (ne starije od mjesec dana od dana podnošenja Prijave) i smrtni list ili izvadak iz matice umrlih za preminulog roditelja ili potvrda o nestanku drugog roditelja ili drugo uvjerenje nadležnog tijela kojim se dokazuje da roditelj sam skrbi i uzdržava dijete</w:t>
      </w:r>
    </w:p>
    <w:p w14:paraId="3520AF30"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za dijete koje živi samo s jednim roditeljem</w:t>
      </w:r>
      <w:r w:rsidRPr="00FE756A">
        <w:rPr>
          <w:rFonts w:asciiTheme="majorHAnsi" w:hAnsiTheme="majorHAnsi" w:cstheme="majorHAnsi"/>
        </w:rPr>
        <w:t xml:space="preserve"> (jedno roditeljska obitelj): elektronički zapis/izvadak iz matice rođenih roditelja (ne starije od mjesec dana od dana podnošenja Prijave) i presuda o razvodu braka ili odluka suda o povjeri djeteta na stanovanje ili izvješće o provedenom postupku obveznog savjetovanja pri Hrvatskom zavodu za socijalni rad ili drugi dokaz da drugi roditelj ne živi u zajedničkom kućanstvu</w:t>
      </w:r>
    </w:p>
    <w:p w14:paraId="41ED9DD4"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b/>
          <w:bCs/>
        </w:rPr>
        <w:t xml:space="preserve">- za dijete čija su oba ili jedan roditelj redovni studenti/učenici: </w:t>
      </w:r>
      <w:r w:rsidRPr="00FE756A">
        <w:rPr>
          <w:rFonts w:asciiTheme="majorHAnsi" w:hAnsiTheme="majorHAnsi" w:cstheme="majorHAnsi"/>
        </w:rPr>
        <w:t>potvrda fakulteta/škole o statusu redovnog studenta/učenika (ne starija od mjesec dana od dana podnošenja Prijave)</w:t>
      </w:r>
    </w:p>
    <w:p w14:paraId="53CC9C3D"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 xml:space="preserve">za dijete iz obitelji s troje i više djece: </w:t>
      </w:r>
      <w:r w:rsidRPr="00FE756A">
        <w:rPr>
          <w:rFonts w:asciiTheme="majorHAnsi" w:hAnsiTheme="majorHAnsi" w:cstheme="majorHAnsi"/>
        </w:rPr>
        <w:t>rodni listovi ili izvodi iz matične knjige rođenih za svu djecu (neovisno o datumu izdavanja)</w:t>
      </w:r>
    </w:p>
    <w:p w14:paraId="6B92C246"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za dijete uzeto na skrb i uzdržavanje i dijete udomiteljskoj obitelji</w:t>
      </w:r>
      <w:r w:rsidRPr="00FE756A">
        <w:rPr>
          <w:rFonts w:asciiTheme="majorHAnsi" w:hAnsiTheme="majorHAnsi" w:cstheme="majorHAnsi"/>
        </w:rPr>
        <w:t>: rješenje/potvrda Hrvatskog zavoda za socijalni rad</w:t>
      </w:r>
    </w:p>
    <w:p w14:paraId="7833E9C4"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 xml:space="preserve">za dijete korisnika doplatka za djecu: </w:t>
      </w:r>
      <w:r w:rsidRPr="00FE756A">
        <w:rPr>
          <w:rFonts w:asciiTheme="majorHAnsi" w:hAnsiTheme="majorHAnsi" w:cstheme="majorHAnsi"/>
        </w:rPr>
        <w:t>rješenje ili potvrda/elektronički zapis HZMO-a o pravu na doplatak za tekuću godinu</w:t>
      </w:r>
    </w:p>
    <w:p w14:paraId="7A9C0B98"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 xml:space="preserve">za dijete korisnika zajamčene minimalne naknade: </w:t>
      </w:r>
      <w:r w:rsidRPr="00FE756A">
        <w:rPr>
          <w:rFonts w:asciiTheme="majorHAnsi" w:hAnsiTheme="majorHAnsi" w:cstheme="majorHAnsi"/>
        </w:rPr>
        <w:t>rješenje ili potvrda o priznavanje prava roditelju na zajamčenu minimalnu naknadu za tekuću kalendarsku godinu</w:t>
      </w:r>
    </w:p>
    <w:p w14:paraId="4F75CF1D"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za dijete s teškoćama i kroničnim bolestima</w:t>
      </w:r>
      <w:r w:rsidRPr="00FE756A">
        <w:rPr>
          <w:rFonts w:asciiTheme="majorHAnsi" w:hAnsiTheme="majorHAnsi" w:cstheme="majorHAnsi"/>
        </w:rPr>
        <w:t>: nalaz i mišljenje Jedinstvenog tijela vještačenja i/ili druga medicinska dokumentacija: potvrda izabranog pedijatra ili obiteljskog liječnika da je razmjer teškoća u razvoju ili kronične bolesti okvirno u skladu s listom oštećenja funkcionalnih sposobnosti sukladno propisu kojim se uređuje metodologija vještačenja</w:t>
      </w:r>
    </w:p>
    <w:p w14:paraId="75975FFA" w14:textId="77777777" w:rsidR="00AB31D3" w:rsidRPr="00FE756A" w:rsidRDefault="00AB31D3" w:rsidP="00AB31D3">
      <w:pPr>
        <w:spacing w:line="360" w:lineRule="auto"/>
        <w:jc w:val="both"/>
        <w:rPr>
          <w:rFonts w:asciiTheme="majorHAnsi" w:hAnsiTheme="majorHAnsi" w:cstheme="majorHAnsi"/>
        </w:rPr>
      </w:pPr>
      <w:r w:rsidRPr="00FE756A">
        <w:rPr>
          <w:rFonts w:asciiTheme="majorHAnsi" w:hAnsiTheme="majorHAnsi" w:cstheme="majorHAnsi"/>
        </w:rPr>
        <w:t xml:space="preserve">- </w:t>
      </w:r>
      <w:r w:rsidRPr="00FE756A">
        <w:rPr>
          <w:rFonts w:asciiTheme="majorHAnsi" w:hAnsiTheme="majorHAnsi" w:cstheme="majorHAnsi"/>
          <w:b/>
          <w:bCs/>
        </w:rPr>
        <w:t xml:space="preserve">za dijete osoba s invaliditetom upisanih u Hrvatski registar osoba s invaliditetom: </w:t>
      </w:r>
      <w:r w:rsidRPr="00FE756A">
        <w:rPr>
          <w:rFonts w:asciiTheme="majorHAnsi" w:hAnsiTheme="majorHAnsi" w:cstheme="majorHAnsi"/>
        </w:rPr>
        <w:t>potvrda/elektronički zapis ili rješenje o upisu roditelja u Hrvatski registar osoba s invaliditetom (neovisno o datumu izdavanja)</w:t>
      </w:r>
    </w:p>
    <w:p w14:paraId="4B49EEDC" w14:textId="77777777" w:rsidR="00AB31D3" w:rsidRDefault="00AB31D3" w:rsidP="00AB31D3">
      <w:pPr>
        <w:spacing w:line="360" w:lineRule="auto"/>
        <w:jc w:val="both"/>
        <w:rPr>
          <w:rFonts w:asciiTheme="majorHAnsi" w:hAnsiTheme="majorHAnsi" w:cstheme="majorHAnsi"/>
        </w:rPr>
      </w:pPr>
    </w:p>
    <w:p w14:paraId="6E5D3D45" w14:textId="77777777" w:rsidR="00AB31D3" w:rsidRPr="00FE756A" w:rsidRDefault="00AB31D3" w:rsidP="00AB31D3">
      <w:pPr>
        <w:spacing w:line="360" w:lineRule="auto"/>
        <w:jc w:val="center"/>
        <w:rPr>
          <w:rFonts w:asciiTheme="majorHAnsi" w:hAnsiTheme="majorHAnsi" w:cstheme="majorHAnsi"/>
        </w:rPr>
      </w:pPr>
      <w:r w:rsidRPr="00FE756A">
        <w:rPr>
          <w:rFonts w:asciiTheme="majorHAnsi" w:hAnsiTheme="majorHAnsi" w:cstheme="majorHAnsi"/>
        </w:rPr>
        <w:t>Članak 15.</w:t>
      </w:r>
    </w:p>
    <w:p w14:paraId="0A04679F" w14:textId="14D98BE9" w:rsidR="00AB31D3" w:rsidRPr="00FE756A" w:rsidRDefault="006E7881"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Dokumentaciju i dokaze koji se traže prema članku 14. ovoga Pravilnika, potrebno je posebno učitati i priložiti uz Prijavu. </w:t>
      </w:r>
    </w:p>
    <w:p w14:paraId="6607F36F" w14:textId="7D0229D9" w:rsidR="00AB31D3" w:rsidRDefault="00F02D0D"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Vrtić zadržava pravo uvida u izvornike dokumentacije </w:t>
      </w:r>
      <w:r w:rsidR="00AB31D3" w:rsidRPr="00FE756A">
        <w:rPr>
          <w:rFonts w:asciiTheme="majorHAnsi" w:eastAsia="Calibri" w:hAnsiTheme="majorHAnsi" w:cstheme="majorHAnsi"/>
          <w:color w:val="A02B93" w:themeColor="accent5"/>
        </w:rPr>
        <w:t xml:space="preserve">i </w:t>
      </w:r>
      <w:r w:rsidR="00AB31D3" w:rsidRPr="00FE756A">
        <w:rPr>
          <w:rFonts w:asciiTheme="majorHAnsi" w:eastAsia="Calibri" w:hAnsiTheme="majorHAnsi" w:cstheme="majorHAnsi"/>
        </w:rPr>
        <w:t>dokaza.</w:t>
      </w:r>
    </w:p>
    <w:p w14:paraId="5A12DDC3" w14:textId="77777777" w:rsidR="00AB31D3" w:rsidRDefault="00AB31D3" w:rsidP="00AB31D3">
      <w:pPr>
        <w:spacing w:after="0" w:line="360" w:lineRule="auto"/>
        <w:contextualSpacing/>
        <w:jc w:val="both"/>
        <w:rPr>
          <w:rFonts w:asciiTheme="majorHAnsi" w:eastAsia="Calibri" w:hAnsiTheme="majorHAnsi" w:cstheme="majorHAnsi"/>
        </w:rPr>
      </w:pPr>
    </w:p>
    <w:p w14:paraId="42A0A209" w14:textId="77777777" w:rsidR="00AB31D3" w:rsidRDefault="00AB31D3" w:rsidP="00AB31D3">
      <w:pPr>
        <w:spacing w:after="0" w:line="360" w:lineRule="auto"/>
        <w:contextualSpacing/>
        <w:jc w:val="center"/>
        <w:rPr>
          <w:rFonts w:asciiTheme="majorHAnsi" w:eastAsia="Calibri" w:hAnsiTheme="majorHAnsi" w:cstheme="majorHAnsi"/>
        </w:rPr>
      </w:pPr>
      <w:r>
        <w:rPr>
          <w:rFonts w:asciiTheme="majorHAnsi" w:eastAsia="Calibri" w:hAnsiTheme="majorHAnsi" w:cstheme="majorHAnsi"/>
        </w:rPr>
        <w:t xml:space="preserve">Članak 16. </w:t>
      </w:r>
    </w:p>
    <w:p w14:paraId="27751368" w14:textId="570C5727" w:rsidR="00AB31D3" w:rsidRDefault="00F02D0D" w:rsidP="00AB31D3">
      <w:pPr>
        <w:spacing w:after="0" w:line="360" w:lineRule="auto"/>
        <w:contextualSpacing/>
        <w:rPr>
          <w:rFonts w:asciiTheme="majorHAnsi" w:eastAsia="Calibri" w:hAnsiTheme="majorHAnsi" w:cstheme="majorHAnsi"/>
        </w:rPr>
      </w:pPr>
      <w:r>
        <w:rPr>
          <w:rFonts w:asciiTheme="majorHAnsi" w:eastAsia="Calibri" w:hAnsiTheme="majorHAnsi" w:cstheme="majorHAnsi"/>
        </w:rPr>
        <w:tab/>
      </w:r>
      <w:r w:rsidR="00AB31D3">
        <w:rPr>
          <w:rFonts w:asciiTheme="majorHAnsi" w:eastAsia="Calibri" w:hAnsiTheme="majorHAnsi" w:cstheme="majorHAnsi"/>
        </w:rPr>
        <w:t xml:space="preserve">Prije uključivanja djeteta u odgojne skupine roditelj je obvezan: </w:t>
      </w:r>
    </w:p>
    <w:p w14:paraId="517631FB" w14:textId="77777777" w:rsidR="00AB31D3" w:rsidRDefault="00AB31D3" w:rsidP="00AB31D3">
      <w:pPr>
        <w:pStyle w:val="ListParagraph"/>
        <w:numPr>
          <w:ilvl w:val="0"/>
          <w:numId w:val="2"/>
        </w:numPr>
        <w:spacing w:after="0" w:line="360" w:lineRule="auto"/>
        <w:rPr>
          <w:rFonts w:asciiTheme="majorHAnsi" w:eastAsia="Calibri" w:hAnsiTheme="majorHAnsi" w:cstheme="majorHAnsi"/>
        </w:rPr>
      </w:pPr>
      <w:r>
        <w:rPr>
          <w:rFonts w:asciiTheme="majorHAnsi" w:eastAsia="Calibri" w:hAnsiTheme="majorHAnsi" w:cstheme="majorHAnsi"/>
        </w:rPr>
        <w:t>Uplatiti polog (akontaciju) u punom iznosu</w:t>
      </w:r>
    </w:p>
    <w:p w14:paraId="3E6842AD" w14:textId="77777777" w:rsidR="00AB31D3" w:rsidRDefault="00AB31D3" w:rsidP="00AB31D3">
      <w:pPr>
        <w:pStyle w:val="ListParagraph"/>
        <w:numPr>
          <w:ilvl w:val="0"/>
          <w:numId w:val="2"/>
        </w:numPr>
        <w:spacing w:after="0" w:line="360" w:lineRule="auto"/>
        <w:rPr>
          <w:rFonts w:asciiTheme="majorHAnsi" w:eastAsia="Calibri" w:hAnsiTheme="majorHAnsi" w:cstheme="majorHAnsi"/>
        </w:rPr>
      </w:pPr>
      <w:r>
        <w:rPr>
          <w:rFonts w:asciiTheme="majorHAnsi" w:eastAsia="Calibri" w:hAnsiTheme="majorHAnsi" w:cstheme="majorHAnsi"/>
        </w:rPr>
        <w:t>Potpisati izjavu o punoljetnim osobama koje mogu dovoditi i odvoditi dijete iz Vrtića</w:t>
      </w:r>
    </w:p>
    <w:p w14:paraId="40D2AE2E" w14:textId="0F784D9C" w:rsidR="00AB31D3" w:rsidRDefault="00AB31D3" w:rsidP="00AB31D3">
      <w:pPr>
        <w:pStyle w:val="ListParagraph"/>
        <w:numPr>
          <w:ilvl w:val="0"/>
          <w:numId w:val="2"/>
        </w:numPr>
        <w:spacing w:after="0" w:line="360" w:lineRule="auto"/>
        <w:rPr>
          <w:rFonts w:asciiTheme="majorHAnsi" w:eastAsia="Calibri" w:hAnsiTheme="majorHAnsi" w:cstheme="majorHAnsi"/>
        </w:rPr>
      </w:pPr>
      <w:r>
        <w:rPr>
          <w:rFonts w:asciiTheme="majorHAnsi" w:eastAsia="Calibri" w:hAnsiTheme="majorHAnsi" w:cstheme="majorHAnsi"/>
        </w:rPr>
        <w:t>Potpisati s Vrtićem i osnivačem ugovor o međusobnim pravima i obvezama davatelja korisnika usluga</w:t>
      </w:r>
      <w:r w:rsidR="00F02D0D">
        <w:rPr>
          <w:rFonts w:asciiTheme="majorHAnsi" w:eastAsia="Calibri" w:hAnsiTheme="majorHAnsi" w:cstheme="majorHAnsi"/>
        </w:rPr>
        <w:t>.</w:t>
      </w:r>
    </w:p>
    <w:p w14:paraId="6D70F18D" w14:textId="77777777" w:rsidR="00AB31D3" w:rsidRDefault="00AB31D3" w:rsidP="00AB31D3">
      <w:pPr>
        <w:pStyle w:val="ListParagraph"/>
        <w:spacing w:after="0" w:line="360" w:lineRule="auto"/>
        <w:rPr>
          <w:rFonts w:asciiTheme="majorHAnsi" w:eastAsia="Calibri" w:hAnsiTheme="majorHAnsi" w:cstheme="majorHAnsi"/>
        </w:rPr>
      </w:pPr>
    </w:p>
    <w:p w14:paraId="20EF9C12" w14:textId="77777777" w:rsidR="00AB31D3" w:rsidRDefault="00AB31D3" w:rsidP="00AB31D3">
      <w:pPr>
        <w:spacing w:after="0" w:line="360" w:lineRule="auto"/>
        <w:jc w:val="center"/>
        <w:rPr>
          <w:rFonts w:asciiTheme="majorHAnsi" w:eastAsia="Calibri" w:hAnsiTheme="majorHAnsi" w:cstheme="majorHAnsi"/>
        </w:rPr>
      </w:pPr>
      <w:r>
        <w:rPr>
          <w:rFonts w:asciiTheme="majorHAnsi" w:eastAsia="Calibri" w:hAnsiTheme="majorHAnsi" w:cstheme="majorHAnsi"/>
        </w:rPr>
        <w:t xml:space="preserve">Članak 17. </w:t>
      </w:r>
    </w:p>
    <w:p w14:paraId="23431D1B" w14:textId="1546165E" w:rsidR="00AB31D3" w:rsidRDefault="00F02D0D" w:rsidP="00AB31D3">
      <w:pPr>
        <w:spacing w:after="0" w:line="360" w:lineRule="auto"/>
        <w:rPr>
          <w:rFonts w:asciiTheme="majorHAnsi" w:eastAsia="Calibri" w:hAnsiTheme="majorHAnsi" w:cstheme="majorHAnsi"/>
        </w:rPr>
      </w:pPr>
      <w:r>
        <w:rPr>
          <w:rFonts w:asciiTheme="majorHAnsi" w:eastAsia="Calibri" w:hAnsiTheme="majorHAnsi" w:cstheme="majorHAnsi"/>
        </w:rPr>
        <w:tab/>
      </w:r>
      <w:r w:rsidR="00AB31D3">
        <w:rPr>
          <w:rFonts w:asciiTheme="majorHAnsi" w:eastAsia="Calibri" w:hAnsiTheme="majorHAnsi" w:cstheme="majorHAnsi"/>
        </w:rPr>
        <w:t>Dijete ne može početi pohađati Vrtić ukoliko postoje ranija nepodmirena dugovanja po osnovi korištenja usluga vrtića</w:t>
      </w:r>
    </w:p>
    <w:p w14:paraId="60C061FC" w14:textId="77777777" w:rsidR="00AB31D3" w:rsidRPr="00F87986" w:rsidRDefault="00AB31D3" w:rsidP="00AB31D3">
      <w:pPr>
        <w:spacing w:after="0" w:line="360" w:lineRule="auto"/>
        <w:rPr>
          <w:rFonts w:asciiTheme="majorHAnsi" w:eastAsia="Calibri" w:hAnsiTheme="majorHAnsi" w:cstheme="majorHAnsi"/>
        </w:rPr>
      </w:pPr>
    </w:p>
    <w:p w14:paraId="4F7BDDD5" w14:textId="77777777" w:rsidR="00AB31D3" w:rsidRDefault="00AB31D3" w:rsidP="00AB31D3">
      <w:pPr>
        <w:spacing w:after="0" w:line="360" w:lineRule="auto"/>
        <w:jc w:val="both"/>
        <w:rPr>
          <w:rFonts w:asciiTheme="majorHAnsi" w:eastAsia="Calibri" w:hAnsiTheme="majorHAnsi" w:cstheme="majorHAnsi"/>
        </w:rPr>
      </w:pPr>
    </w:p>
    <w:p w14:paraId="5DFA13B0" w14:textId="5AE1EC1F" w:rsidR="00AB31D3" w:rsidRPr="00FE756A" w:rsidRDefault="001A282F" w:rsidP="00AB31D3">
      <w:pPr>
        <w:spacing w:after="0" w:line="360" w:lineRule="auto"/>
        <w:contextualSpacing/>
        <w:jc w:val="both"/>
        <w:rPr>
          <w:rFonts w:asciiTheme="majorHAnsi" w:eastAsia="Calibri" w:hAnsiTheme="majorHAnsi" w:cstheme="majorHAnsi"/>
          <w:b/>
          <w:bCs/>
          <w:color w:val="000000"/>
        </w:rPr>
      </w:pPr>
      <w:r>
        <w:rPr>
          <w:rFonts w:asciiTheme="majorHAnsi" w:eastAsia="Calibri" w:hAnsiTheme="majorHAnsi" w:cstheme="majorHAnsi"/>
          <w:b/>
          <w:bCs/>
          <w:color w:val="000000"/>
        </w:rPr>
        <w:tab/>
      </w:r>
      <w:r w:rsidR="00AB31D3" w:rsidRPr="00FE756A">
        <w:rPr>
          <w:rFonts w:asciiTheme="majorHAnsi" w:eastAsia="Calibri" w:hAnsiTheme="majorHAnsi" w:cstheme="majorHAnsi"/>
          <w:b/>
          <w:bCs/>
          <w:color w:val="000000"/>
        </w:rPr>
        <w:t>Prednost pri upisu</w:t>
      </w:r>
    </w:p>
    <w:p w14:paraId="5DD22293" w14:textId="77777777" w:rsidR="00AB31D3" w:rsidRPr="00FE756A" w:rsidRDefault="00AB31D3" w:rsidP="00AB31D3">
      <w:pPr>
        <w:spacing w:after="0" w:line="360" w:lineRule="auto"/>
        <w:contextualSpacing/>
        <w:jc w:val="both"/>
        <w:rPr>
          <w:rFonts w:asciiTheme="majorHAnsi" w:eastAsia="Calibri" w:hAnsiTheme="majorHAnsi" w:cstheme="majorHAnsi"/>
          <w:color w:val="000000"/>
        </w:rPr>
      </w:pPr>
    </w:p>
    <w:p w14:paraId="618540DC" w14:textId="77777777" w:rsidR="00AB31D3" w:rsidRPr="00FE756A" w:rsidRDefault="00AB31D3" w:rsidP="00AB31D3">
      <w:pPr>
        <w:spacing w:after="0" w:line="360" w:lineRule="auto"/>
        <w:contextualSpacing/>
        <w:jc w:val="center"/>
        <w:rPr>
          <w:rFonts w:asciiTheme="majorHAnsi" w:eastAsia="Calibri" w:hAnsiTheme="majorHAnsi" w:cstheme="majorHAnsi"/>
          <w:b/>
        </w:rPr>
      </w:pPr>
      <w:r w:rsidRPr="00FE756A">
        <w:rPr>
          <w:rFonts w:asciiTheme="majorHAnsi" w:eastAsia="Calibri" w:hAnsiTheme="majorHAnsi" w:cstheme="majorHAnsi"/>
          <w:color w:val="000000"/>
        </w:rPr>
        <w:t>Članak 1</w:t>
      </w:r>
      <w:r>
        <w:rPr>
          <w:rFonts w:asciiTheme="majorHAnsi" w:eastAsia="Calibri" w:hAnsiTheme="majorHAnsi" w:cstheme="majorHAnsi"/>
          <w:color w:val="000000"/>
        </w:rPr>
        <w:t>8</w:t>
      </w:r>
      <w:r w:rsidRPr="00FE756A">
        <w:rPr>
          <w:rFonts w:asciiTheme="majorHAnsi" w:eastAsia="Calibri" w:hAnsiTheme="majorHAnsi" w:cstheme="majorHAnsi"/>
          <w:color w:val="000000"/>
        </w:rPr>
        <w:t>.</w:t>
      </w:r>
      <w:r w:rsidRPr="00FE756A">
        <w:rPr>
          <w:rFonts w:asciiTheme="majorHAnsi" w:eastAsia="Calibri" w:hAnsiTheme="majorHAnsi" w:cstheme="majorHAnsi"/>
          <w:b/>
        </w:rPr>
        <w:t xml:space="preserve">   </w:t>
      </w:r>
    </w:p>
    <w:p w14:paraId="5016217F" w14:textId="3CD4CC92" w:rsidR="00AB31D3" w:rsidRPr="00FE756A" w:rsidRDefault="00F02D0D" w:rsidP="00AB31D3">
      <w:pPr>
        <w:spacing w:after="0" w:line="360" w:lineRule="auto"/>
        <w:jc w:val="both"/>
        <w:rPr>
          <w:rFonts w:asciiTheme="majorHAnsi" w:eastAsia="Calibri" w:hAnsiTheme="majorHAnsi" w:cstheme="majorHAnsi"/>
          <w:color w:val="0070C0"/>
        </w:rPr>
      </w:pPr>
      <w:r>
        <w:rPr>
          <w:rFonts w:asciiTheme="majorHAnsi" w:eastAsia="Calibri" w:hAnsiTheme="majorHAnsi" w:cstheme="majorHAnsi"/>
        </w:rPr>
        <w:tab/>
      </w:r>
      <w:r w:rsidR="00AB31D3" w:rsidRPr="00FE756A">
        <w:rPr>
          <w:rFonts w:asciiTheme="majorHAnsi" w:eastAsia="Calibri" w:hAnsiTheme="majorHAnsi" w:cstheme="majorHAnsi"/>
        </w:rPr>
        <w:t>Prednost pri upisu u okviru utvrđenog broja slobodnih mjesta po programima i odgojnim skupinama ostvaruje dijete s većim zbrojem bodova, uz primjenu članka 12. i 13. ovoga Pravilnika.</w:t>
      </w:r>
    </w:p>
    <w:p w14:paraId="7C0FDC5A" w14:textId="77777777" w:rsidR="00AB31D3" w:rsidRPr="00FE756A" w:rsidRDefault="00AB31D3" w:rsidP="00AB31D3">
      <w:pPr>
        <w:spacing w:after="0" w:line="360" w:lineRule="auto"/>
        <w:jc w:val="both"/>
        <w:rPr>
          <w:rFonts w:asciiTheme="majorHAnsi" w:eastAsia="Calibri" w:hAnsiTheme="majorHAnsi" w:cstheme="majorHAnsi"/>
          <w:color w:val="0070C0"/>
        </w:rPr>
      </w:pPr>
    </w:p>
    <w:p w14:paraId="07855306" w14:textId="77777777" w:rsidR="00AB31D3" w:rsidRPr="00FE756A" w:rsidRDefault="00AB31D3" w:rsidP="00AB31D3">
      <w:pPr>
        <w:spacing w:after="0" w:line="360" w:lineRule="auto"/>
        <w:jc w:val="center"/>
        <w:rPr>
          <w:rFonts w:asciiTheme="majorHAnsi" w:eastAsia="Calibri" w:hAnsiTheme="majorHAnsi" w:cstheme="majorHAnsi"/>
          <w:color w:val="538135"/>
        </w:rPr>
      </w:pPr>
      <w:r w:rsidRPr="00FE756A">
        <w:rPr>
          <w:rFonts w:asciiTheme="majorHAnsi" w:eastAsia="Calibri" w:hAnsiTheme="majorHAnsi" w:cstheme="majorHAnsi"/>
        </w:rPr>
        <w:t>Članak 1</w:t>
      </w:r>
      <w:r>
        <w:rPr>
          <w:rFonts w:asciiTheme="majorHAnsi" w:eastAsia="Calibri" w:hAnsiTheme="majorHAnsi" w:cstheme="majorHAnsi"/>
        </w:rPr>
        <w:t>9</w:t>
      </w:r>
      <w:r w:rsidRPr="00FE756A">
        <w:rPr>
          <w:rFonts w:asciiTheme="majorHAnsi" w:eastAsia="Calibri" w:hAnsiTheme="majorHAnsi" w:cstheme="majorHAnsi"/>
        </w:rPr>
        <w:t>.</w:t>
      </w:r>
    </w:p>
    <w:p w14:paraId="20CEB711" w14:textId="4D8AA4D2" w:rsidR="00AB31D3" w:rsidRPr="00FE756A" w:rsidRDefault="00F02D0D"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Ukoliko dvoje ili više djece ostvari jednak broj bodova redoslijed na Listi reda prvenstva utvrđuje se po kriteriju starosti djeteta, od starijeg prema mlađem</w:t>
      </w:r>
      <w:r w:rsidR="001A282F">
        <w:rPr>
          <w:rFonts w:asciiTheme="majorHAnsi" w:eastAsia="Calibri" w:hAnsiTheme="majorHAnsi" w:cstheme="majorHAnsi"/>
        </w:rPr>
        <w:t>.</w:t>
      </w:r>
    </w:p>
    <w:p w14:paraId="3551CF42" w14:textId="77777777" w:rsidR="00AB31D3" w:rsidRPr="00FE756A" w:rsidRDefault="00AB31D3" w:rsidP="00AB31D3">
      <w:pPr>
        <w:spacing w:after="0" w:line="360" w:lineRule="auto"/>
        <w:jc w:val="both"/>
        <w:rPr>
          <w:rFonts w:asciiTheme="majorHAnsi" w:eastAsia="Calibri" w:hAnsiTheme="majorHAnsi" w:cstheme="majorHAnsi"/>
          <w:b/>
          <w:bCs/>
        </w:rPr>
      </w:pPr>
    </w:p>
    <w:p w14:paraId="1E88E6C7" w14:textId="282C4751" w:rsidR="00AB31D3" w:rsidRPr="00FE756A" w:rsidRDefault="001A282F" w:rsidP="00AB31D3">
      <w:pPr>
        <w:spacing w:after="0" w:line="360" w:lineRule="auto"/>
        <w:jc w:val="both"/>
        <w:rPr>
          <w:rFonts w:asciiTheme="majorHAnsi" w:eastAsia="Calibri" w:hAnsiTheme="majorHAnsi" w:cstheme="majorHAnsi"/>
          <w:b/>
          <w:bCs/>
        </w:rPr>
      </w:pPr>
      <w:r>
        <w:rPr>
          <w:rFonts w:asciiTheme="majorHAnsi" w:eastAsia="Calibri" w:hAnsiTheme="majorHAnsi" w:cstheme="majorHAnsi"/>
          <w:b/>
          <w:bCs/>
        </w:rPr>
        <w:tab/>
      </w:r>
      <w:r w:rsidR="00AB31D3" w:rsidRPr="00FE756A">
        <w:rPr>
          <w:rFonts w:asciiTheme="majorHAnsi" w:eastAsia="Calibri" w:hAnsiTheme="majorHAnsi" w:cstheme="majorHAnsi"/>
          <w:b/>
          <w:bCs/>
        </w:rPr>
        <w:t>Procjena o uključivanju djece u odgojno obrazovne skupine</w:t>
      </w:r>
    </w:p>
    <w:p w14:paraId="050A24EE" w14:textId="77777777" w:rsidR="00AB31D3" w:rsidRPr="00FE756A" w:rsidRDefault="00AB31D3" w:rsidP="00AB31D3">
      <w:pPr>
        <w:spacing w:after="0" w:line="360" w:lineRule="auto"/>
        <w:jc w:val="both"/>
        <w:rPr>
          <w:rFonts w:asciiTheme="majorHAnsi" w:eastAsia="Calibri" w:hAnsiTheme="majorHAnsi" w:cstheme="majorHAnsi"/>
          <w:b/>
          <w:bCs/>
        </w:rPr>
      </w:pPr>
    </w:p>
    <w:p w14:paraId="7137809F" w14:textId="77777777" w:rsidR="00AB31D3" w:rsidRPr="00FE756A" w:rsidRDefault="00AB31D3" w:rsidP="00AB31D3">
      <w:pPr>
        <w:spacing w:after="0" w:line="360" w:lineRule="auto"/>
        <w:jc w:val="center"/>
        <w:rPr>
          <w:rFonts w:asciiTheme="majorHAnsi" w:eastAsia="Calibri" w:hAnsiTheme="majorHAnsi" w:cstheme="majorHAnsi"/>
          <w:b/>
        </w:rPr>
      </w:pPr>
      <w:r w:rsidRPr="00FE756A">
        <w:rPr>
          <w:rFonts w:asciiTheme="majorHAnsi" w:eastAsia="Calibri" w:hAnsiTheme="majorHAnsi" w:cstheme="majorHAnsi"/>
        </w:rPr>
        <w:t xml:space="preserve">Članak </w:t>
      </w:r>
      <w:r>
        <w:rPr>
          <w:rFonts w:asciiTheme="majorHAnsi" w:eastAsia="Calibri" w:hAnsiTheme="majorHAnsi" w:cstheme="majorHAnsi"/>
        </w:rPr>
        <w:t>20</w:t>
      </w:r>
      <w:r w:rsidRPr="00FE756A">
        <w:rPr>
          <w:rFonts w:asciiTheme="majorHAnsi" w:eastAsia="Calibri" w:hAnsiTheme="majorHAnsi" w:cstheme="majorHAnsi"/>
        </w:rPr>
        <w:t>.</w:t>
      </w:r>
    </w:p>
    <w:p w14:paraId="794E3C82" w14:textId="45B8B109" w:rsidR="00AB31D3" w:rsidRPr="00FE756A" w:rsidRDefault="001A282F"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Roditelj je obvezan odazvati se pozivu Vrtića i obaviti inicijalni razgovor uz prisutnost djeteta. </w:t>
      </w:r>
    </w:p>
    <w:p w14:paraId="49744508" w14:textId="596C9277" w:rsidR="00AB31D3" w:rsidRPr="00FE756A" w:rsidRDefault="001A282F"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Na inicijalnom razgovoru prikupljaju se podaci o razvoju djeteta, njegovim potrebama, navikama, obitelji i drugim specifičnostima. Kroz razgovor se provodi opažanje djetetova ponašanja i komuniciranja te se dogovaraju odgovarajući postupci prilagodbe na jaslice/vrtić.</w:t>
      </w:r>
    </w:p>
    <w:p w14:paraId="0C891CD9" w14:textId="353BC429" w:rsidR="00AB31D3" w:rsidRPr="00FE756A" w:rsidRDefault="001A282F"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Inicijalni razgovor provodi stručno povjerenstvo (stručni suradnici, zdravstveni voditelj i ravnatelj). </w:t>
      </w:r>
    </w:p>
    <w:p w14:paraId="03247B9D" w14:textId="77777777" w:rsidR="00AB31D3" w:rsidRPr="00FE756A" w:rsidRDefault="00AB31D3" w:rsidP="00AB31D3">
      <w:pPr>
        <w:spacing w:after="0" w:line="360" w:lineRule="auto"/>
        <w:ind w:firstLine="708"/>
        <w:jc w:val="both"/>
        <w:rPr>
          <w:rFonts w:asciiTheme="majorHAnsi" w:eastAsia="Calibri" w:hAnsiTheme="majorHAnsi" w:cstheme="majorHAnsi"/>
        </w:rPr>
      </w:pPr>
      <w:r w:rsidRPr="00FE756A">
        <w:rPr>
          <w:rFonts w:asciiTheme="majorHAnsi" w:eastAsia="Calibri" w:hAnsiTheme="majorHAnsi" w:cstheme="majorHAnsi"/>
        </w:rPr>
        <w:t>.</w:t>
      </w:r>
    </w:p>
    <w:p w14:paraId="29A6F427" w14:textId="77777777" w:rsidR="00AB31D3" w:rsidRPr="00FE756A" w:rsidRDefault="00AB31D3" w:rsidP="00AB31D3">
      <w:pPr>
        <w:spacing w:after="0" w:line="360" w:lineRule="auto"/>
        <w:jc w:val="center"/>
        <w:rPr>
          <w:rFonts w:asciiTheme="majorHAnsi" w:eastAsia="Calibri" w:hAnsiTheme="majorHAnsi" w:cstheme="majorHAnsi"/>
        </w:rPr>
      </w:pPr>
      <w:r w:rsidRPr="00FE756A">
        <w:rPr>
          <w:rFonts w:asciiTheme="majorHAnsi" w:eastAsia="Calibri" w:hAnsiTheme="majorHAnsi" w:cstheme="majorHAnsi"/>
        </w:rPr>
        <w:t xml:space="preserve">Članak </w:t>
      </w:r>
      <w:r>
        <w:rPr>
          <w:rFonts w:asciiTheme="majorHAnsi" w:eastAsia="Calibri" w:hAnsiTheme="majorHAnsi" w:cstheme="majorHAnsi"/>
        </w:rPr>
        <w:t>21</w:t>
      </w:r>
      <w:r w:rsidRPr="00FE756A">
        <w:rPr>
          <w:rFonts w:asciiTheme="majorHAnsi" w:eastAsia="Calibri" w:hAnsiTheme="majorHAnsi" w:cstheme="majorHAnsi"/>
        </w:rPr>
        <w:t>.</w:t>
      </w:r>
    </w:p>
    <w:p w14:paraId="04F145E7" w14:textId="50E12612" w:rsidR="00AB31D3" w:rsidRPr="00FE756A" w:rsidRDefault="001A282F"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Roditelji su dužni za dijete s teškoćama </w:t>
      </w:r>
      <w:r w:rsidR="00AB31D3" w:rsidRPr="00FE756A">
        <w:rPr>
          <w:rFonts w:asciiTheme="majorHAnsi" w:eastAsia="Calibri" w:hAnsiTheme="majorHAnsi" w:cstheme="majorHAnsi"/>
          <w:bCs/>
        </w:rPr>
        <w:t>u razvoju i kroničnim bolestima</w:t>
      </w:r>
      <w:r w:rsidR="00AB31D3" w:rsidRPr="00FE756A">
        <w:rPr>
          <w:rFonts w:asciiTheme="majorHAnsi" w:eastAsia="Calibri" w:hAnsiTheme="majorHAnsi" w:cstheme="majorHAnsi"/>
        </w:rPr>
        <w:t xml:space="preserve"> dostaviti medicinsku dokumentaciju o utvrđenim razvojnim, zdravstvenim teškoćama djeteta, neurološkim oštećenjima i preporuke stručnjaka te imaju obvezu odazvati se na poziv stručnog povjerenstva.</w:t>
      </w:r>
    </w:p>
    <w:p w14:paraId="37136F35" w14:textId="687E5DD3" w:rsidR="00AB31D3" w:rsidRDefault="001A282F" w:rsidP="00AB31D3">
      <w:pPr>
        <w:pStyle w:val="CommentText"/>
        <w:spacing w:line="360" w:lineRule="auto"/>
        <w:jc w:val="both"/>
        <w:rPr>
          <w:rFonts w:asciiTheme="majorHAnsi" w:eastAsia="Calibri" w:hAnsiTheme="majorHAnsi" w:cstheme="majorHAnsi"/>
          <w:sz w:val="22"/>
          <w:szCs w:val="22"/>
        </w:rPr>
      </w:pPr>
      <w:r>
        <w:rPr>
          <w:rFonts w:asciiTheme="majorHAnsi" w:eastAsia="Calibri" w:hAnsiTheme="majorHAnsi" w:cstheme="majorHAnsi"/>
          <w:sz w:val="22"/>
          <w:szCs w:val="22"/>
        </w:rPr>
        <w:tab/>
      </w:r>
      <w:r w:rsidR="00AB31D3" w:rsidRPr="00FE756A">
        <w:rPr>
          <w:rFonts w:asciiTheme="majorHAnsi" w:eastAsia="Calibri" w:hAnsiTheme="majorHAnsi" w:cstheme="majorHAnsi"/>
          <w:sz w:val="22"/>
          <w:szCs w:val="22"/>
        </w:rPr>
        <w:t xml:space="preserve">Dijete s teškoćom </w:t>
      </w:r>
      <w:r w:rsidR="00AB31D3" w:rsidRPr="00FE756A">
        <w:rPr>
          <w:rFonts w:asciiTheme="majorHAnsi" w:eastAsia="Calibri" w:hAnsiTheme="majorHAnsi" w:cstheme="majorHAnsi"/>
          <w:bCs/>
          <w:sz w:val="22"/>
          <w:szCs w:val="22"/>
        </w:rPr>
        <w:t>u razvoju i kroničnom bolešću</w:t>
      </w:r>
      <w:r w:rsidR="00AB31D3" w:rsidRPr="00FE756A">
        <w:rPr>
          <w:rFonts w:asciiTheme="majorHAnsi" w:eastAsia="Calibri" w:hAnsiTheme="majorHAnsi" w:cstheme="majorHAnsi"/>
          <w:sz w:val="22"/>
          <w:szCs w:val="22"/>
        </w:rPr>
        <w:t xml:space="preserve"> može se upisati </w:t>
      </w:r>
      <w:r w:rsidR="00AB31D3" w:rsidRPr="00FE756A">
        <w:rPr>
          <w:rFonts w:asciiTheme="majorHAnsi" w:hAnsiTheme="majorHAnsi" w:cstheme="majorHAnsi"/>
          <w:sz w:val="22"/>
          <w:szCs w:val="22"/>
        </w:rPr>
        <w:t xml:space="preserve"> u redovnu odgojnu skupinu </w:t>
      </w:r>
      <w:r w:rsidR="00AB31D3" w:rsidRPr="00FE756A">
        <w:rPr>
          <w:rFonts w:asciiTheme="majorHAnsi" w:eastAsia="Calibri" w:hAnsiTheme="majorHAnsi" w:cstheme="majorHAnsi"/>
          <w:sz w:val="22"/>
          <w:szCs w:val="22"/>
        </w:rPr>
        <w:t xml:space="preserve">ukoliko stručno povjerenstvo utvrdi da se u </w:t>
      </w:r>
      <w:r w:rsidR="00AB31D3">
        <w:rPr>
          <w:rFonts w:asciiTheme="majorHAnsi" w:eastAsia="Calibri" w:hAnsiTheme="majorHAnsi" w:cstheme="majorHAnsi"/>
          <w:sz w:val="22"/>
          <w:szCs w:val="22"/>
        </w:rPr>
        <w:t xml:space="preserve">Vrtiću </w:t>
      </w:r>
      <w:r w:rsidR="00AB31D3" w:rsidRPr="00FE756A">
        <w:rPr>
          <w:rFonts w:asciiTheme="majorHAnsi" w:eastAsia="Calibri" w:hAnsiTheme="majorHAnsi" w:cstheme="majorHAnsi"/>
          <w:sz w:val="22"/>
          <w:szCs w:val="22"/>
        </w:rPr>
        <w:t>mogu osigurati uvjeti te ako postoji slobodno mjesto za upis.</w:t>
      </w:r>
    </w:p>
    <w:p w14:paraId="7F9E183F" w14:textId="77777777" w:rsidR="00AB31D3" w:rsidRPr="00FE756A" w:rsidRDefault="00AB31D3" w:rsidP="00AB31D3">
      <w:pPr>
        <w:pStyle w:val="CommentText"/>
        <w:spacing w:line="360" w:lineRule="auto"/>
        <w:jc w:val="both"/>
        <w:rPr>
          <w:rFonts w:asciiTheme="majorHAnsi" w:eastAsia="Calibri" w:hAnsiTheme="majorHAnsi" w:cstheme="majorHAnsi"/>
          <w:sz w:val="22"/>
          <w:szCs w:val="22"/>
        </w:rPr>
      </w:pPr>
    </w:p>
    <w:p w14:paraId="6F151A7A" w14:textId="52E246F6" w:rsidR="00AB31D3" w:rsidRPr="00FE756A" w:rsidRDefault="001A282F" w:rsidP="00AB31D3">
      <w:pPr>
        <w:pStyle w:val="CommentText"/>
        <w:spacing w:line="360" w:lineRule="auto"/>
        <w:jc w:val="both"/>
        <w:rPr>
          <w:rFonts w:asciiTheme="majorHAnsi" w:eastAsia="Calibri" w:hAnsiTheme="majorHAnsi" w:cstheme="majorHAnsi"/>
          <w:b/>
          <w:bCs/>
          <w:sz w:val="22"/>
          <w:szCs w:val="22"/>
        </w:rPr>
      </w:pPr>
      <w:r>
        <w:rPr>
          <w:rFonts w:asciiTheme="majorHAnsi" w:eastAsia="Calibri" w:hAnsiTheme="majorHAnsi" w:cstheme="majorHAnsi"/>
          <w:b/>
          <w:bCs/>
          <w:sz w:val="22"/>
          <w:szCs w:val="22"/>
        </w:rPr>
        <w:tab/>
      </w:r>
      <w:r w:rsidR="00AB31D3" w:rsidRPr="00FE756A">
        <w:rPr>
          <w:rFonts w:asciiTheme="majorHAnsi" w:eastAsia="Calibri" w:hAnsiTheme="majorHAnsi" w:cstheme="majorHAnsi"/>
          <w:b/>
          <w:bCs/>
          <w:sz w:val="22"/>
          <w:szCs w:val="22"/>
        </w:rPr>
        <w:t>Lista reda prvenstva</w:t>
      </w:r>
    </w:p>
    <w:p w14:paraId="17A5A240" w14:textId="77777777" w:rsidR="00AB31D3" w:rsidRPr="00FE756A" w:rsidRDefault="00AB31D3" w:rsidP="00AB31D3">
      <w:pPr>
        <w:spacing w:after="0" w:line="360" w:lineRule="auto"/>
        <w:jc w:val="center"/>
        <w:rPr>
          <w:rFonts w:asciiTheme="majorHAnsi" w:eastAsia="Calibri" w:hAnsiTheme="majorHAnsi" w:cstheme="majorHAnsi"/>
        </w:rPr>
      </w:pPr>
      <w:r w:rsidRPr="00FE756A">
        <w:rPr>
          <w:rFonts w:asciiTheme="majorHAnsi" w:eastAsia="Calibri" w:hAnsiTheme="majorHAnsi" w:cstheme="majorHAnsi"/>
        </w:rPr>
        <w:t>Članak 2</w:t>
      </w:r>
      <w:r>
        <w:rPr>
          <w:rFonts w:asciiTheme="majorHAnsi" w:eastAsia="Calibri" w:hAnsiTheme="majorHAnsi" w:cstheme="majorHAnsi"/>
        </w:rPr>
        <w:t>2</w:t>
      </w:r>
      <w:r w:rsidRPr="00FE756A">
        <w:rPr>
          <w:rFonts w:asciiTheme="majorHAnsi" w:eastAsia="Calibri" w:hAnsiTheme="majorHAnsi" w:cstheme="majorHAnsi"/>
        </w:rPr>
        <w:t>.</w:t>
      </w:r>
    </w:p>
    <w:p w14:paraId="484E2254" w14:textId="4DC92701" w:rsidR="00AB31D3" w:rsidRPr="00FE756A" w:rsidRDefault="001A282F" w:rsidP="00AB31D3">
      <w:pPr>
        <w:spacing w:after="0"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Temeljem naprijed navedenih kriterija vrši se bodovanje te se sastavlja lista prema ostvarenim bodovima od najvećeg ka najnižem. </w:t>
      </w:r>
    </w:p>
    <w:p w14:paraId="7887C961" w14:textId="38EA30D3" w:rsidR="00AB31D3" w:rsidRPr="00FE756A" w:rsidRDefault="001A282F" w:rsidP="00AB31D3">
      <w:pPr>
        <w:spacing w:after="0"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U slučaju jednakog broja bodova, svrstavanje se obavlja po datumu rođenja djeteta od starijeg ka mlađemu.</w:t>
      </w:r>
    </w:p>
    <w:p w14:paraId="0C45786A" w14:textId="7602E280" w:rsidR="00AB31D3" w:rsidRPr="00FE756A" w:rsidRDefault="001A282F" w:rsidP="00AB31D3">
      <w:pPr>
        <w:spacing w:after="0"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 xml:space="preserve">Djeca koja s početkom nove pedagoške godine neće navršiti 12 mjeseci života također se mogu prijaviti za upis, uz ograničenje da se ne mogu upisati prije navršene životne dobi potrebne za upis u Vrtić. </w:t>
      </w:r>
      <w:r>
        <w:rPr>
          <w:rFonts w:asciiTheme="majorHAnsi" w:hAnsiTheme="majorHAnsi" w:cstheme="majorHAnsi"/>
        </w:rPr>
        <w:tab/>
      </w:r>
      <w:r w:rsidR="00AB31D3" w:rsidRPr="00FE756A">
        <w:rPr>
          <w:rFonts w:asciiTheme="majorHAnsi" w:hAnsiTheme="majorHAnsi" w:cstheme="majorHAnsi"/>
        </w:rPr>
        <w:t>Prijave za upis takve djece neće biti bodovane, već će se tretirati kao novo podnesene prijave.</w:t>
      </w:r>
    </w:p>
    <w:p w14:paraId="60293CD1" w14:textId="67B832D2" w:rsidR="00AB31D3" w:rsidRPr="00FE756A" w:rsidRDefault="001A282F" w:rsidP="00AB31D3">
      <w:pPr>
        <w:spacing w:after="0" w:line="360" w:lineRule="auto"/>
        <w:jc w:val="both"/>
        <w:rPr>
          <w:rFonts w:asciiTheme="majorHAnsi" w:hAnsiTheme="majorHAnsi" w:cstheme="majorHAnsi"/>
        </w:rPr>
      </w:pPr>
      <w:r>
        <w:rPr>
          <w:rFonts w:asciiTheme="majorHAnsi" w:hAnsiTheme="majorHAnsi" w:cstheme="majorHAnsi"/>
        </w:rPr>
        <w:tab/>
      </w:r>
      <w:r w:rsidR="00AB31D3" w:rsidRPr="00FE756A">
        <w:rPr>
          <w:rFonts w:asciiTheme="majorHAnsi" w:hAnsiTheme="majorHAnsi" w:cstheme="majorHAnsi"/>
        </w:rPr>
        <w:t>Roditelj koji odbije ponuđeno mjesto suk</w:t>
      </w:r>
      <w:r w:rsidR="00AB31D3">
        <w:rPr>
          <w:rFonts w:asciiTheme="majorHAnsi" w:hAnsiTheme="majorHAnsi" w:cstheme="majorHAnsi"/>
        </w:rPr>
        <w:t>l</w:t>
      </w:r>
      <w:r w:rsidR="00AB31D3" w:rsidRPr="00FE756A">
        <w:rPr>
          <w:rFonts w:asciiTheme="majorHAnsi" w:hAnsiTheme="majorHAnsi" w:cstheme="majorHAnsi"/>
        </w:rPr>
        <w:t xml:space="preserve">adno članku 9.  stavku 3. smatra se da je povukao svoju prijavu i odustao od upisa. </w:t>
      </w:r>
    </w:p>
    <w:p w14:paraId="290F149D" w14:textId="208298E7" w:rsidR="00AB31D3" w:rsidRPr="00FE756A" w:rsidRDefault="001A282F" w:rsidP="00AB31D3">
      <w:pPr>
        <w:spacing w:after="0" w:line="360" w:lineRule="auto"/>
        <w:jc w:val="both"/>
        <w:rPr>
          <w:rFonts w:asciiTheme="majorHAnsi" w:eastAsia="Calibri" w:hAnsiTheme="majorHAnsi" w:cstheme="majorHAnsi"/>
          <w:strike/>
          <w:color w:val="FF0000"/>
        </w:rPr>
      </w:pPr>
      <w:r>
        <w:rPr>
          <w:rFonts w:asciiTheme="majorHAnsi" w:eastAsia="Calibri" w:hAnsiTheme="majorHAnsi" w:cstheme="majorHAnsi"/>
        </w:rPr>
        <w:tab/>
      </w:r>
      <w:r w:rsidR="00AB31D3" w:rsidRPr="00FE756A">
        <w:rPr>
          <w:rFonts w:asciiTheme="majorHAnsi" w:eastAsia="Calibri" w:hAnsiTheme="majorHAnsi" w:cstheme="majorHAnsi"/>
        </w:rPr>
        <w:t xml:space="preserve">Ukoliko roditelj djeteta odustane od upisa, ne uvrštava se na Listu s konačnim rezultatima upisa. </w:t>
      </w:r>
    </w:p>
    <w:p w14:paraId="42969A16" w14:textId="77777777" w:rsidR="00AB31D3" w:rsidRDefault="00AB31D3" w:rsidP="00AB31D3">
      <w:pPr>
        <w:spacing w:after="0" w:line="360" w:lineRule="auto"/>
        <w:jc w:val="both"/>
        <w:rPr>
          <w:rFonts w:asciiTheme="majorHAnsi" w:eastAsia="Calibri" w:hAnsiTheme="majorHAnsi" w:cstheme="majorHAnsi"/>
        </w:rPr>
      </w:pPr>
    </w:p>
    <w:p w14:paraId="26A209AC" w14:textId="77777777" w:rsidR="00AB31D3" w:rsidRPr="00FE756A" w:rsidRDefault="00AB31D3" w:rsidP="00AB31D3">
      <w:pPr>
        <w:spacing w:after="0" w:line="360" w:lineRule="auto"/>
        <w:jc w:val="center"/>
        <w:rPr>
          <w:rFonts w:asciiTheme="majorHAnsi" w:eastAsia="Calibri" w:hAnsiTheme="majorHAnsi" w:cstheme="majorHAnsi"/>
        </w:rPr>
      </w:pPr>
      <w:r w:rsidRPr="00FE756A">
        <w:rPr>
          <w:rFonts w:asciiTheme="majorHAnsi" w:eastAsia="Calibri" w:hAnsiTheme="majorHAnsi" w:cstheme="majorHAnsi"/>
        </w:rPr>
        <w:t>Članak 2</w:t>
      </w:r>
      <w:r>
        <w:rPr>
          <w:rFonts w:asciiTheme="majorHAnsi" w:eastAsia="Calibri" w:hAnsiTheme="majorHAnsi" w:cstheme="majorHAnsi"/>
        </w:rPr>
        <w:t>3</w:t>
      </w:r>
      <w:r w:rsidRPr="00FE756A">
        <w:rPr>
          <w:rFonts w:asciiTheme="majorHAnsi" w:eastAsia="Calibri" w:hAnsiTheme="majorHAnsi" w:cstheme="majorHAnsi"/>
        </w:rPr>
        <w:t>.</w:t>
      </w:r>
    </w:p>
    <w:p w14:paraId="3159D07F" w14:textId="4D309E00" w:rsidR="00AB31D3" w:rsidRPr="00FE756A" w:rsidRDefault="001A282F"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Lista reda prvenstva s rezultatima prijava upisa vodi se po objektima. </w:t>
      </w:r>
    </w:p>
    <w:p w14:paraId="5DA056C6" w14:textId="5D2A35CC" w:rsidR="00AB31D3" w:rsidRDefault="001A282F" w:rsidP="00AB31D3">
      <w:pPr>
        <w:spacing w:after="0" w:line="360" w:lineRule="auto"/>
        <w:jc w:val="both"/>
        <w:rPr>
          <w:rFonts w:asciiTheme="majorHAnsi" w:eastAsia="Calibri" w:hAnsiTheme="majorHAnsi" w:cstheme="majorHAnsi"/>
        </w:rPr>
      </w:pPr>
      <w:r>
        <w:rPr>
          <w:rFonts w:asciiTheme="majorHAnsi" w:eastAsia="Calibri" w:hAnsiTheme="majorHAnsi" w:cstheme="majorHAnsi"/>
          <w:color w:val="000000"/>
        </w:rPr>
        <w:tab/>
      </w:r>
      <w:r w:rsidR="00AB31D3" w:rsidRPr="00FE756A">
        <w:rPr>
          <w:rFonts w:asciiTheme="majorHAnsi" w:eastAsia="Calibri" w:hAnsiTheme="majorHAnsi" w:cstheme="majorHAnsi"/>
          <w:color w:val="000000"/>
        </w:rPr>
        <w:t xml:space="preserve">Poredak na Listi reda prvenstva utvrđuje se zbrojem bodova za svako dijete na osnovu članaka 12. i 13. </w:t>
      </w:r>
      <w:r w:rsidR="00AB31D3" w:rsidRPr="00FE756A">
        <w:rPr>
          <w:rFonts w:asciiTheme="majorHAnsi" w:eastAsia="Calibri" w:hAnsiTheme="majorHAnsi" w:cstheme="majorHAnsi"/>
        </w:rPr>
        <w:t>ovoga Pravilnika.</w:t>
      </w:r>
    </w:p>
    <w:p w14:paraId="6B2DE46F" w14:textId="375EBE1C" w:rsidR="00AB31D3" w:rsidRPr="00FE756A" w:rsidRDefault="001A282F"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Prednost pri upisu u okviru slobodnih upisnih mjesta, ostvaruje dijete s većim brojem bodova.</w:t>
      </w:r>
      <w:r w:rsidR="00AB31D3" w:rsidRPr="00FE756A">
        <w:rPr>
          <w:rFonts w:asciiTheme="majorHAnsi" w:eastAsia="Calibri" w:hAnsiTheme="majorHAnsi" w:cstheme="majorHAnsi"/>
          <w:sz w:val="24"/>
          <w:szCs w:val="24"/>
          <w:lang w:eastAsia="hr-HR"/>
        </w:rPr>
        <w:t xml:space="preserve"> </w:t>
      </w:r>
    </w:p>
    <w:p w14:paraId="5AA175DA" w14:textId="48AFFA55" w:rsidR="00AB31D3" w:rsidRPr="00FE756A" w:rsidRDefault="001A282F" w:rsidP="00AB31D3">
      <w:pPr>
        <w:spacing w:after="0" w:line="360" w:lineRule="auto"/>
        <w:jc w:val="both"/>
        <w:rPr>
          <w:rFonts w:asciiTheme="majorHAnsi" w:eastAsia="Calibri" w:hAnsiTheme="majorHAnsi" w:cstheme="majorHAnsi"/>
          <w:color w:val="000000"/>
        </w:rPr>
      </w:pPr>
      <w:r>
        <w:rPr>
          <w:rFonts w:asciiTheme="majorHAnsi" w:eastAsia="Calibri" w:hAnsiTheme="majorHAnsi" w:cstheme="majorHAnsi"/>
          <w:color w:val="000000"/>
        </w:rPr>
        <w:tab/>
      </w:r>
      <w:r w:rsidR="00AB31D3" w:rsidRPr="00FE756A">
        <w:rPr>
          <w:rFonts w:asciiTheme="majorHAnsi" w:eastAsia="Calibri" w:hAnsiTheme="majorHAnsi" w:cstheme="majorHAnsi"/>
          <w:color w:val="000000"/>
        </w:rPr>
        <w:t xml:space="preserve">Lista reda prvenstva prikazuje </w:t>
      </w:r>
      <w:r w:rsidR="00AB31D3" w:rsidRPr="00FE756A">
        <w:rPr>
          <w:rFonts w:asciiTheme="majorHAnsi" w:eastAsia="Calibri" w:hAnsiTheme="majorHAnsi" w:cstheme="majorHAnsi"/>
        </w:rPr>
        <w:t xml:space="preserve">popis djece </w:t>
      </w:r>
      <w:r w:rsidR="00AB31D3" w:rsidRPr="00FE756A">
        <w:rPr>
          <w:rFonts w:asciiTheme="majorHAnsi" w:eastAsia="Calibri" w:hAnsiTheme="majorHAnsi" w:cstheme="majorHAnsi"/>
          <w:color w:val="000000"/>
        </w:rPr>
        <w:t>s ostvarenim brojem bodova.</w:t>
      </w:r>
    </w:p>
    <w:p w14:paraId="7F330C06" w14:textId="6E0E1F18" w:rsidR="00AB31D3" w:rsidRPr="00FE756A" w:rsidRDefault="001A282F" w:rsidP="00AB31D3">
      <w:pPr>
        <w:spacing w:after="0" w:line="360" w:lineRule="auto"/>
        <w:jc w:val="both"/>
        <w:rPr>
          <w:rFonts w:asciiTheme="majorHAnsi" w:eastAsia="Calibri" w:hAnsiTheme="majorHAnsi" w:cstheme="majorHAnsi"/>
          <w:color w:val="A02B93" w:themeColor="accent5"/>
        </w:rPr>
      </w:pPr>
      <w:r>
        <w:rPr>
          <w:rFonts w:asciiTheme="majorHAnsi" w:eastAsia="Calibri" w:hAnsiTheme="majorHAnsi" w:cstheme="majorHAnsi"/>
        </w:rPr>
        <w:tab/>
      </w:r>
      <w:r w:rsidR="00AB31D3" w:rsidRPr="00FE756A">
        <w:rPr>
          <w:rFonts w:asciiTheme="majorHAnsi" w:eastAsia="Calibri" w:hAnsiTheme="majorHAnsi" w:cstheme="majorHAnsi"/>
        </w:rPr>
        <w:t xml:space="preserve">Roditelj koji u toku upisne procedure odbije upisno mjesto ponuđeno sukladno članku </w:t>
      </w:r>
      <w:r w:rsidR="006B5012">
        <w:rPr>
          <w:rFonts w:asciiTheme="majorHAnsi" w:eastAsia="Calibri" w:hAnsiTheme="majorHAnsi" w:cstheme="majorHAnsi"/>
        </w:rPr>
        <w:t>9</w:t>
      </w:r>
      <w:r w:rsidR="00AB31D3" w:rsidRPr="00FE756A">
        <w:rPr>
          <w:rFonts w:asciiTheme="majorHAnsi" w:eastAsia="Calibri" w:hAnsiTheme="majorHAnsi" w:cstheme="majorHAnsi"/>
        </w:rPr>
        <w:t>. stavku 3. smatra se da je povukao svoju prijavu i odustao od upisa</w:t>
      </w:r>
      <w:r w:rsidR="00AB31D3" w:rsidRPr="00FE756A">
        <w:rPr>
          <w:rFonts w:asciiTheme="majorHAnsi" w:eastAsia="Calibri" w:hAnsiTheme="majorHAnsi" w:cstheme="majorHAnsi"/>
          <w:color w:val="A02B93" w:themeColor="accent5"/>
        </w:rPr>
        <w:t>.</w:t>
      </w:r>
    </w:p>
    <w:p w14:paraId="64614E98" w14:textId="45B132C8" w:rsidR="00AB31D3" w:rsidRDefault="001A282F"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Ukoliko roditelj djeteta odustane od upisa, ne uvrštava se na Listu s konačnim rezultatima upisa. </w:t>
      </w:r>
    </w:p>
    <w:p w14:paraId="04110659" w14:textId="77777777" w:rsidR="00AB31D3" w:rsidRPr="00FE756A" w:rsidRDefault="00AB31D3" w:rsidP="00AB31D3">
      <w:pPr>
        <w:spacing w:after="0" w:line="360" w:lineRule="auto"/>
        <w:jc w:val="both"/>
        <w:rPr>
          <w:rFonts w:asciiTheme="majorHAnsi" w:eastAsia="Calibri" w:hAnsiTheme="majorHAnsi" w:cstheme="majorHAnsi"/>
        </w:rPr>
      </w:pPr>
    </w:p>
    <w:p w14:paraId="1C2D31BE" w14:textId="77777777" w:rsidR="00AB31D3" w:rsidRPr="00FE756A" w:rsidRDefault="00AB31D3" w:rsidP="00AB31D3">
      <w:pPr>
        <w:spacing w:after="0" w:line="360" w:lineRule="auto"/>
        <w:jc w:val="center"/>
        <w:rPr>
          <w:rFonts w:asciiTheme="majorHAnsi" w:eastAsia="Calibri" w:hAnsiTheme="majorHAnsi" w:cstheme="majorHAnsi"/>
          <w:strike/>
          <w:color w:val="FF0000"/>
        </w:rPr>
      </w:pPr>
      <w:r w:rsidRPr="00FE756A">
        <w:rPr>
          <w:rFonts w:asciiTheme="majorHAnsi" w:eastAsia="Calibri" w:hAnsiTheme="majorHAnsi" w:cstheme="majorHAnsi"/>
        </w:rPr>
        <w:t>Članak 2</w:t>
      </w:r>
      <w:r>
        <w:rPr>
          <w:rFonts w:asciiTheme="majorHAnsi" w:eastAsia="Calibri" w:hAnsiTheme="majorHAnsi" w:cstheme="majorHAnsi"/>
        </w:rPr>
        <w:t>4</w:t>
      </w:r>
      <w:r w:rsidRPr="00FE756A">
        <w:rPr>
          <w:rFonts w:asciiTheme="majorHAnsi" w:eastAsia="Calibri" w:hAnsiTheme="majorHAnsi" w:cstheme="majorHAnsi"/>
        </w:rPr>
        <w:t>.</w:t>
      </w:r>
    </w:p>
    <w:p w14:paraId="0CD9FC5A" w14:textId="2C4B6449" w:rsidR="00AB31D3" w:rsidRPr="00FE756A" w:rsidRDefault="005C1600" w:rsidP="00AB31D3">
      <w:pPr>
        <w:spacing w:after="0" w:line="360" w:lineRule="auto"/>
        <w:jc w:val="both"/>
        <w:rPr>
          <w:rFonts w:asciiTheme="majorHAnsi" w:eastAsia="Calibri" w:hAnsiTheme="majorHAnsi" w:cstheme="majorHAnsi"/>
          <w:strike/>
        </w:rPr>
      </w:pPr>
      <w:r>
        <w:rPr>
          <w:rFonts w:asciiTheme="majorHAnsi" w:eastAsia="Calibri" w:hAnsiTheme="majorHAnsi" w:cstheme="majorHAnsi"/>
        </w:rPr>
        <w:tab/>
      </w:r>
      <w:r w:rsidR="00AB31D3" w:rsidRPr="00FE756A">
        <w:rPr>
          <w:rFonts w:asciiTheme="majorHAnsi" w:eastAsia="Calibri" w:hAnsiTheme="majorHAnsi" w:cstheme="majorHAnsi"/>
        </w:rPr>
        <w:t>Vrednuje se i uvažava samo ona dokumentacija s dokazima zaprimljenim u upisnom roku.</w:t>
      </w:r>
    </w:p>
    <w:p w14:paraId="21B2B042" w14:textId="63530F12" w:rsidR="00AB31D3" w:rsidRPr="00FE756A" w:rsidRDefault="005C1600"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 xml:space="preserve">Lista reda prvenstva zaključuje se danom donošenja. </w:t>
      </w:r>
    </w:p>
    <w:p w14:paraId="5F20AA38" w14:textId="04761B7B" w:rsidR="00AB31D3" w:rsidRPr="00FE756A" w:rsidRDefault="005C1600" w:rsidP="00AB31D3">
      <w:pPr>
        <w:spacing w:after="0" w:line="360" w:lineRule="auto"/>
        <w:jc w:val="both"/>
        <w:rPr>
          <w:rFonts w:asciiTheme="majorHAnsi" w:eastAsia="Calibri" w:hAnsiTheme="majorHAnsi" w:cstheme="majorHAnsi"/>
          <w:color w:val="FF0000"/>
        </w:rPr>
      </w:pPr>
      <w:r>
        <w:rPr>
          <w:rFonts w:asciiTheme="majorHAnsi" w:eastAsia="Calibri" w:hAnsiTheme="majorHAnsi" w:cstheme="majorHAnsi"/>
        </w:rPr>
        <w:tab/>
      </w:r>
      <w:r w:rsidR="00AB31D3" w:rsidRPr="00FE756A">
        <w:rPr>
          <w:rFonts w:asciiTheme="majorHAnsi" w:eastAsia="Calibri" w:hAnsiTheme="majorHAnsi" w:cstheme="majorHAnsi"/>
        </w:rPr>
        <w:t>Naknadne promjene okolnosti, statusa roditelja, odnosno činjenica kojima se ostvaruje prednost pri upisu, ne utječu na Listu s konačnim rezultatima upisa.</w:t>
      </w:r>
    </w:p>
    <w:p w14:paraId="032F02CF" w14:textId="4208ED6A" w:rsidR="00AB31D3" w:rsidRDefault="005C1600"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color w:val="000000"/>
        </w:rPr>
        <w:tab/>
      </w:r>
      <w:r w:rsidR="00AB31D3" w:rsidRPr="00FE756A">
        <w:rPr>
          <w:rFonts w:asciiTheme="majorHAnsi" w:eastAsia="Calibri" w:hAnsiTheme="majorHAnsi" w:cstheme="majorHAnsi"/>
          <w:color w:val="000000"/>
        </w:rPr>
        <w:t xml:space="preserve">Lista reda prvenstva objavljuje se na </w:t>
      </w:r>
      <w:r w:rsidR="00AB31D3" w:rsidRPr="00FE756A">
        <w:rPr>
          <w:rFonts w:asciiTheme="majorHAnsi" w:eastAsia="Calibri" w:hAnsiTheme="majorHAnsi" w:cstheme="majorHAnsi"/>
        </w:rPr>
        <w:t xml:space="preserve">mrežnim stranicama Vrtića i oglasnim pločama vrtića. </w:t>
      </w:r>
    </w:p>
    <w:p w14:paraId="3D8B7838" w14:textId="6B88CA08" w:rsidR="00AB31D3" w:rsidRPr="00FE756A" w:rsidRDefault="005C1600" w:rsidP="00AB31D3">
      <w:pPr>
        <w:spacing w:after="0" w:line="360" w:lineRule="auto"/>
        <w:contextualSpacing/>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Lista reda prvenstva se smatra dostavljenom roditelju istekom osmoga dana od dana javne objave iz stavka 1 ovoga članka.</w:t>
      </w:r>
    </w:p>
    <w:p w14:paraId="2A8FDEF4" w14:textId="77777777" w:rsidR="00AB31D3" w:rsidRPr="00FE756A" w:rsidRDefault="00AB31D3" w:rsidP="00AB31D3">
      <w:pPr>
        <w:spacing w:after="0" w:line="360" w:lineRule="auto"/>
        <w:jc w:val="both"/>
        <w:rPr>
          <w:rFonts w:asciiTheme="majorHAnsi" w:eastAsia="Calibri" w:hAnsiTheme="majorHAnsi" w:cstheme="majorHAnsi"/>
          <w:color w:val="0070C0"/>
        </w:rPr>
      </w:pPr>
    </w:p>
    <w:p w14:paraId="6C69029E" w14:textId="79BB7C87" w:rsidR="00AB31D3" w:rsidRPr="00FE756A" w:rsidRDefault="005C1600" w:rsidP="00AB31D3">
      <w:pPr>
        <w:spacing w:after="0" w:line="360" w:lineRule="auto"/>
        <w:jc w:val="both"/>
        <w:rPr>
          <w:rFonts w:asciiTheme="majorHAnsi" w:eastAsia="Calibri" w:hAnsiTheme="majorHAnsi" w:cstheme="majorHAnsi"/>
          <w:b/>
        </w:rPr>
      </w:pPr>
      <w:r>
        <w:rPr>
          <w:rFonts w:asciiTheme="majorHAnsi" w:eastAsia="Calibri" w:hAnsiTheme="majorHAnsi" w:cstheme="majorHAnsi"/>
          <w:b/>
        </w:rPr>
        <w:tab/>
      </w:r>
      <w:r w:rsidR="00AB31D3" w:rsidRPr="00FE756A">
        <w:rPr>
          <w:rFonts w:asciiTheme="majorHAnsi" w:eastAsia="Calibri" w:hAnsiTheme="majorHAnsi" w:cstheme="majorHAnsi"/>
          <w:b/>
        </w:rPr>
        <w:t>Lista neprimljene djece</w:t>
      </w:r>
    </w:p>
    <w:p w14:paraId="13964849" w14:textId="77777777" w:rsidR="00AB31D3" w:rsidRPr="00FE756A" w:rsidRDefault="00AB31D3" w:rsidP="00AB31D3">
      <w:pPr>
        <w:spacing w:after="0" w:line="360" w:lineRule="auto"/>
        <w:jc w:val="both"/>
        <w:rPr>
          <w:rFonts w:asciiTheme="majorHAnsi" w:eastAsia="Calibri" w:hAnsiTheme="majorHAnsi" w:cstheme="majorHAnsi"/>
          <w:b/>
        </w:rPr>
      </w:pPr>
    </w:p>
    <w:p w14:paraId="075FC6C1" w14:textId="77777777" w:rsidR="00AB31D3" w:rsidRPr="00FE756A" w:rsidRDefault="00AB31D3" w:rsidP="00AB31D3">
      <w:pPr>
        <w:spacing w:after="0" w:line="360" w:lineRule="auto"/>
        <w:jc w:val="center"/>
        <w:rPr>
          <w:rFonts w:asciiTheme="majorHAnsi" w:eastAsia="Calibri" w:hAnsiTheme="majorHAnsi" w:cstheme="majorHAnsi"/>
        </w:rPr>
      </w:pPr>
      <w:r w:rsidRPr="00FE756A">
        <w:rPr>
          <w:rFonts w:asciiTheme="majorHAnsi" w:eastAsia="Calibri" w:hAnsiTheme="majorHAnsi" w:cstheme="majorHAnsi"/>
        </w:rPr>
        <w:t>Članak 2</w:t>
      </w:r>
      <w:r>
        <w:rPr>
          <w:rFonts w:asciiTheme="majorHAnsi" w:eastAsia="Calibri" w:hAnsiTheme="majorHAnsi" w:cstheme="majorHAnsi"/>
        </w:rPr>
        <w:t>5</w:t>
      </w:r>
      <w:r w:rsidRPr="00FE756A">
        <w:rPr>
          <w:rFonts w:asciiTheme="majorHAnsi" w:eastAsia="Calibri" w:hAnsiTheme="majorHAnsi" w:cstheme="majorHAnsi"/>
        </w:rPr>
        <w:t>.</w:t>
      </w:r>
    </w:p>
    <w:p w14:paraId="0058905E" w14:textId="28A54F57" w:rsidR="00AB31D3" w:rsidRDefault="005C1600" w:rsidP="00AB31D3">
      <w:pPr>
        <w:spacing w:after="0" w:line="360" w:lineRule="auto"/>
        <w:jc w:val="both"/>
        <w:rPr>
          <w:rFonts w:asciiTheme="majorHAnsi" w:eastAsia="Calibri" w:hAnsiTheme="majorHAnsi" w:cstheme="majorHAnsi"/>
        </w:rPr>
      </w:pPr>
      <w:r>
        <w:rPr>
          <w:rFonts w:asciiTheme="majorHAnsi" w:eastAsia="Calibri" w:hAnsiTheme="majorHAnsi" w:cstheme="majorHAnsi"/>
        </w:rPr>
        <w:tab/>
      </w:r>
      <w:r w:rsidR="00AB31D3" w:rsidRPr="00FE756A">
        <w:rPr>
          <w:rFonts w:asciiTheme="majorHAnsi" w:eastAsia="Calibri" w:hAnsiTheme="majorHAnsi" w:cstheme="majorHAnsi"/>
        </w:rPr>
        <w:t>Djeca koja temeljem objavljenog natječaja i primjenom kriterija zbog nedostatka mjesta nisu ostvarila dovoljan broj bodova da bi bila primljena, vode se na Listi djece koja nisu primljena na razini Vrtića</w:t>
      </w:r>
      <w:r w:rsidR="00AB31D3">
        <w:rPr>
          <w:rFonts w:asciiTheme="majorHAnsi" w:eastAsia="Calibri" w:hAnsiTheme="majorHAnsi" w:cstheme="majorHAnsi"/>
        </w:rPr>
        <w:t xml:space="preserve">. </w:t>
      </w:r>
    </w:p>
    <w:p w14:paraId="60A706BE" w14:textId="77777777" w:rsidR="00AB31D3" w:rsidRDefault="00AB31D3" w:rsidP="00AB31D3">
      <w:pPr>
        <w:spacing w:after="0" w:line="360" w:lineRule="auto"/>
        <w:jc w:val="both"/>
        <w:rPr>
          <w:rFonts w:asciiTheme="majorHAnsi" w:eastAsia="Calibri" w:hAnsiTheme="majorHAnsi" w:cstheme="majorHAnsi"/>
        </w:rPr>
      </w:pPr>
    </w:p>
    <w:p w14:paraId="02BA8164" w14:textId="77777777" w:rsidR="00AB31D3" w:rsidRDefault="00AB31D3" w:rsidP="00AB31D3">
      <w:pPr>
        <w:spacing w:after="0" w:line="360" w:lineRule="auto"/>
        <w:jc w:val="both"/>
        <w:rPr>
          <w:rFonts w:asciiTheme="majorHAnsi" w:eastAsia="Calibri" w:hAnsiTheme="majorHAnsi" w:cstheme="majorHAnsi"/>
        </w:rPr>
      </w:pPr>
    </w:p>
    <w:p w14:paraId="48029D70" w14:textId="77777777" w:rsidR="00AB31D3" w:rsidRPr="005C1600" w:rsidRDefault="00AB31D3" w:rsidP="00AB31D3">
      <w:pPr>
        <w:pStyle w:val="ListParagraph"/>
        <w:numPr>
          <w:ilvl w:val="0"/>
          <w:numId w:val="1"/>
        </w:numPr>
        <w:spacing w:after="0" w:line="360" w:lineRule="auto"/>
        <w:jc w:val="both"/>
        <w:rPr>
          <w:rFonts w:asciiTheme="majorHAnsi" w:eastAsia="Calibri" w:hAnsiTheme="majorHAnsi" w:cstheme="majorHAnsi"/>
          <w:b/>
          <w:bCs/>
        </w:rPr>
      </w:pPr>
      <w:r w:rsidRPr="005C1600">
        <w:rPr>
          <w:rFonts w:asciiTheme="majorHAnsi" w:eastAsia="Calibri" w:hAnsiTheme="majorHAnsi" w:cstheme="majorHAnsi"/>
          <w:b/>
          <w:bCs/>
        </w:rPr>
        <w:t>PRAVO NA ŽALBU</w:t>
      </w:r>
    </w:p>
    <w:p w14:paraId="275EAFCD" w14:textId="77777777" w:rsidR="00AB31D3" w:rsidRDefault="00AB31D3" w:rsidP="00AB31D3">
      <w:pPr>
        <w:spacing w:after="0" w:line="360" w:lineRule="auto"/>
        <w:jc w:val="both"/>
        <w:rPr>
          <w:rFonts w:asciiTheme="majorHAnsi" w:eastAsia="Calibri" w:hAnsiTheme="majorHAnsi" w:cstheme="majorHAnsi"/>
        </w:rPr>
      </w:pPr>
    </w:p>
    <w:p w14:paraId="768B1B58" w14:textId="77777777" w:rsidR="00AB31D3" w:rsidRPr="00487D0E" w:rsidRDefault="00AB31D3" w:rsidP="00AB31D3">
      <w:pPr>
        <w:spacing w:after="0" w:line="360" w:lineRule="auto"/>
        <w:jc w:val="center"/>
        <w:rPr>
          <w:rFonts w:asciiTheme="majorHAnsi" w:eastAsia="Calibri" w:hAnsiTheme="majorHAnsi" w:cstheme="majorHAnsi"/>
        </w:rPr>
      </w:pPr>
      <w:r>
        <w:rPr>
          <w:rFonts w:asciiTheme="majorHAnsi" w:eastAsia="Calibri" w:hAnsiTheme="majorHAnsi" w:cstheme="majorHAnsi"/>
        </w:rPr>
        <w:t xml:space="preserve">Članak 26. </w:t>
      </w:r>
    </w:p>
    <w:p w14:paraId="3FBBE54E" w14:textId="68E17FAA"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Protiv odluke o rezultatima upisa podnositelji zahtjeva za upis imaju pravo žalbe. </w:t>
      </w:r>
    </w:p>
    <w:p w14:paraId="2658AB11" w14:textId="2DEB8C67"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Žalba se podnosi Upravnom vijeću Vrtića u roku od 15 dana od dana objavljivanja odluke o rezultatima upisa na oglasnim pločama i mrežnoj stranici vrtića. </w:t>
      </w:r>
    </w:p>
    <w:p w14:paraId="32A77AD3" w14:textId="77777777" w:rsidR="00AB31D3" w:rsidRPr="008C6BFF" w:rsidRDefault="00AB31D3" w:rsidP="00AB31D3">
      <w:pPr>
        <w:spacing w:line="360" w:lineRule="auto"/>
        <w:jc w:val="center"/>
        <w:rPr>
          <w:rFonts w:asciiTheme="majorHAnsi" w:hAnsiTheme="majorHAnsi" w:cstheme="majorHAnsi"/>
        </w:rPr>
      </w:pPr>
      <w:r w:rsidRPr="008C6BFF">
        <w:rPr>
          <w:rFonts w:asciiTheme="majorHAnsi" w:hAnsiTheme="majorHAnsi" w:cstheme="majorHAnsi"/>
        </w:rPr>
        <w:t>Članak 27.</w:t>
      </w:r>
    </w:p>
    <w:p w14:paraId="5E1FCDB6" w14:textId="4076179F"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Upravno vijeće o žalbi odlučuje nakon što prikupi sve podatke, a najkasnije u roku od 30 dana od primitka žalbe i potrebne dokumentacije. </w:t>
      </w:r>
    </w:p>
    <w:p w14:paraId="0523AFE3" w14:textId="0D74FE30"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Nepravovremenu žalbu i žalbu izjavljenu od neovlaštene osobe Upravno vijeće će odbaciti. </w:t>
      </w:r>
    </w:p>
    <w:p w14:paraId="451F591A" w14:textId="5C483F98"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Odlučujući po žalbi Upravno vijeće može žalbu odbiti kao neosnovanu ili izmijeniti odluku o rezultatima upisa. </w:t>
      </w:r>
    </w:p>
    <w:p w14:paraId="5EAA18C7" w14:textId="5ABC80FC"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Odluka Upravnog vijeća donesena povodom žalbe je konačna. </w:t>
      </w:r>
    </w:p>
    <w:p w14:paraId="225030A2" w14:textId="77777777" w:rsidR="00AB31D3" w:rsidRPr="008C6BFF" w:rsidRDefault="00AB31D3" w:rsidP="00AB31D3">
      <w:pPr>
        <w:spacing w:line="360" w:lineRule="auto"/>
        <w:jc w:val="center"/>
        <w:rPr>
          <w:rFonts w:asciiTheme="majorHAnsi" w:hAnsiTheme="majorHAnsi" w:cstheme="majorHAnsi"/>
        </w:rPr>
      </w:pPr>
      <w:r w:rsidRPr="008C6BFF">
        <w:rPr>
          <w:rFonts w:asciiTheme="majorHAnsi" w:hAnsiTheme="majorHAnsi" w:cstheme="majorHAnsi"/>
        </w:rPr>
        <w:t>Članak 28.</w:t>
      </w:r>
    </w:p>
    <w:p w14:paraId="79667530" w14:textId="0CAD2A6D"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Po završenom žalbenom postupku povjerenstvo za upis utvrđuje konačnu listu rezultata upisa. </w:t>
      </w:r>
    </w:p>
    <w:p w14:paraId="324C070D" w14:textId="77777777" w:rsidR="00AB31D3" w:rsidRPr="008C6BFF" w:rsidRDefault="00AB31D3" w:rsidP="00AB31D3">
      <w:pPr>
        <w:spacing w:line="360" w:lineRule="auto"/>
        <w:jc w:val="center"/>
        <w:rPr>
          <w:rFonts w:asciiTheme="majorHAnsi" w:hAnsiTheme="majorHAnsi" w:cstheme="majorHAnsi"/>
        </w:rPr>
      </w:pPr>
      <w:r w:rsidRPr="008C6BFF">
        <w:rPr>
          <w:rFonts w:asciiTheme="majorHAnsi" w:hAnsiTheme="majorHAnsi" w:cstheme="majorHAnsi"/>
        </w:rPr>
        <w:t>Članak 29.</w:t>
      </w:r>
    </w:p>
    <w:p w14:paraId="29B73C84" w14:textId="6A415A22"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Na temelju konačne liste djeca se primaju u Vrtić.</w:t>
      </w:r>
    </w:p>
    <w:p w14:paraId="75994FAB" w14:textId="682BAF94"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Ravnatelj/</w:t>
      </w:r>
      <w:proofErr w:type="spellStart"/>
      <w:r w:rsidR="00AB31D3" w:rsidRPr="008C6BFF">
        <w:rPr>
          <w:rFonts w:asciiTheme="majorHAnsi" w:hAnsiTheme="majorHAnsi" w:cstheme="majorHAnsi"/>
        </w:rPr>
        <w:t>ica</w:t>
      </w:r>
      <w:proofErr w:type="spellEnd"/>
      <w:r w:rsidR="00AB31D3" w:rsidRPr="008C6BFF">
        <w:rPr>
          <w:rFonts w:asciiTheme="majorHAnsi" w:hAnsiTheme="majorHAnsi" w:cstheme="majorHAnsi"/>
        </w:rPr>
        <w:t xml:space="preserve"> Vrtića izdaje Rješenje o upisu djece. </w:t>
      </w:r>
    </w:p>
    <w:p w14:paraId="15924A69" w14:textId="77777777" w:rsidR="00AB31D3" w:rsidRPr="008C6BFF" w:rsidRDefault="00AB31D3" w:rsidP="00AB31D3">
      <w:pPr>
        <w:spacing w:line="360" w:lineRule="auto"/>
        <w:jc w:val="both"/>
        <w:rPr>
          <w:rFonts w:asciiTheme="majorHAnsi" w:hAnsiTheme="majorHAnsi" w:cstheme="majorHAnsi"/>
        </w:rPr>
      </w:pPr>
    </w:p>
    <w:p w14:paraId="283D5837" w14:textId="77777777" w:rsidR="00AB31D3" w:rsidRPr="008C6BFF" w:rsidRDefault="00AB31D3" w:rsidP="00AB31D3">
      <w:pPr>
        <w:spacing w:line="360" w:lineRule="auto"/>
        <w:jc w:val="center"/>
        <w:rPr>
          <w:rFonts w:asciiTheme="majorHAnsi" w:hAnsiTheme="majorHAnsi" w:cstheme="majorHAnsi"/>
        </w:rPr>
      </w:pPr>
      <w:r w:rsidRPr="008C6BFF">
        <w:rPr>
          <w:rFonts w:asciiTheme="majorHAnsi" w:hAnsiTheme="majorHAnsi" w:cstheme="majorHAnsi"/>
        </w:rPr>
        <w:t xml:space="preserve">Članak 30. </w:t>
      </w:r>
    </w:p>
    <w:p w14:paraId="546E070D" w14:textId="6EFBA9D0"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Tijekom godine Vrtić upisuje djecu s liste čekanja ukoliko se, zbog odustajanja primljene djece, povećanja kapaciteta ili slično, ukažu slobodna mjesta i to prema redoslijedu utvrđenom na listi. Iznimno</w:t>
      </w:r>
      <w:r w:rsidR="00AB31D3">
        <w:rPr>
          <w:rFonts w:asciiTheme="majorHAnsi" w:hAnsiTheme="majorHAnsi" w:cstheme="majorHAnsi"/>
        </w:rPr>
        <w:t>,</w:t>
      </w:r>
      <w:r w:rsidR="00AB31D3" w:rsidRPr="008C6BFF">
        <w:rPr>
          <w:rFonts w:asciiTheme="majorHAnsi" w:hAnsiTheme="majorHAnsi" w:cstheme="majorHAnsi"/>
        </w:rPr>
        <w:t xml:space="preserve"> mogu se upisivati djeca i mimo redoslijeda utvrđenog listom čekanja ukoliko se radi o izuzetnim slučajevima koji se nisu mogli predvidjeti (smrt roditelja ili skrbnika, teška bolest roditelja ili skrbnika, napuštanje djeteta i slično ili ako se radi o djetetu u godini prije polaska u osnovnu školu). </w:t>
      </w:r>
    </w:p>
    <w:p w14:paraId="1C116C18" w14:textId="47AE83BA"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Nakon utvrđivanja konačne liste rezultata tijekom godine ne objavljuje se objava za upis djece u Vrtić već se nova djeca primaju na temelju novo podnesenih prijava, na način da se stavljaju na kraj liste čekanja prema redoslijedu zaprimanja prijava za upis. Tako upisana djeca ne ostvaruju bodove iz članka 13. kao prethodni korisnici usluga Vrtića i biti će ispisana na kraju pedagoške godine. </w:t>
      </w:r>
    </w:p>
    <w:p w14:paraId="636C9D8C" w14:textId="77777777" w:rsidR="00AB31D3" w:rsidRPr="008C6BFF" w:rsidRDefault="00AB31D3" w:rsidP="00AB31D3">
      <w:pPr>
        <w:spacing w:line="360" w:lineRule="auto"/>
        <w:jc w:val="both"/>
        <w:rPr>
          <w:rFonts w:asciiTheme="majorHAnsi" w:hAnsiTheme="majorHAnsi" w:cstheme="majorHAnsi"/>
        </w:rPr>
      </w:pPr>
    </w:p>
    <w:p w14:paraId="58E4F2FA" w14:textId="77777777" w:rsidR="00AB31D3" w:rsidRPr="005C1600" w:rsidRDefault="00AB31D3" w:rsidP="00AB31D3">
      <w:pPr>
        <w:pStyle w:val="ListParagraph"/>
        <w:numPr>
          <w:ilvl w:val="0"/>
          <w:numId w:val="1"/>
        </w:numPr>
        <w:spacing w:line="360" w:lineRule="auto"/>
        <w:rPr>
          <w:rFonts w:asciiTheme="majorHAnsi" w:hAnsiTheme="majorHAnsi" w:cstheme="majorHAnsi"/>
          <w:b/>
          <w:bCs/>
        </w:rPr>
      </w:pPr>
      <w:r w:rsidRPr="005C1600">
        <w:rPr>
          <w:rFonts w:asciiTheme="majorHAnsi" w:hAnsiTheme="majorHAnsi" w:cstheme="majorHAnsi"/>
          <w:b/>
          <w:bCs/>
        </w:rPr>
        <w:t>ORGANIZACIJA RADA S NOVOUPISANIM POLAZNICIMA VRTIĆA</w:t>
      </w:r>
    </w:p>
    <w:p w14:paraId="624A48F8" w14:textId="77777777" w:rsidR="00AB31D3" w:rsidRPr="008C6BFF" w:rsidRDefault="00AB31D3" w:rsidP="00AB31D3">
      <w:pPr>
        <w:pStyle w:val="ListParagraph"/>
        <w:spacing w:line="360" w:lineRule="auto"/>
        <w:ind w:left="1080"/>
        <w:rPr>
          <w:rFonts w:asciiTheme="majorHAnsi" w:hAnsiTheme="majorHAnsi" w:cstheme="majorHAnsi"/>
        </w:rPr>
      </w:pPr>
    </w:p>
    <w:p w14:paraId="56DE3E5D" w14:textId="77777777" w:rsidR="00AB31D3" w:rsidRPr="008C6BFF" w:rsidRDefault="00AB31D3" w:rsidP="00AB31D3">
      <w:pPr>
        <w:pStyle w:val="ListParagraph"/>
        <w:spacing w:line="360" w:lineRule="auto"/>
        <w:ind w:left="1080"/>
        <w:jc w:val="center"/>
        <w:rPr>
          <w:rFonts w:asciiTheme="majorHAnsi" w:hAnsiTheme="majorHAnsi" w:cstheme="majorHAnsi"/>
        </w:rPr>
      </w:pPr>
      <w:r w:rsidRPr="008C6BFF">
        <w:rPr>
          <w:rFonts w:asciiTheme="majorHAnsi" w:hAnsiTheme="majorHAnsi" w:cstheme="majorHAnsi"/>
        </w:rPr>
        <w:t>Članak 31.</w:t>
      </w:r>
    </w:p>
    <w:p w14:paraId="270B61AF" w14:textId="565BC104"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Djeca upisana po konačnoj listi započinju ostvarivati programe Vrtića od 1. rujna tekuće godine, odnosno u tijeku godine, ako se tad upisuju. </w:t>
      </w:r>
    </w:p>
    <w:p w14:paraId="7AAF3FA0" w14:textId="1908ABCB"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Zbog preseljenja roditelja, odnosno skrbnika ili iz drugih opravdanih razloga dijete može biti premješteno iz jednog u drugi područni vrtić u sastavu Vrtića, ako u tom drugom vrtiću postoje uvjeti za prihvat djeteta.</w:t>
      </w:r>
    </w:p>
    <w:p w14:paraId="3028E126" w14:textId="77777777" w:rsidR="00AB31D3" w:rsidRPr="008C6BFF" w:rsidRDefault="00AB31D3" w:rsidP="00AB31D3">
      <w:pPr>
        <w:spacing w:line="360" w:lineRule="auto"/>
        <w:rPr>
          <w:rFonts w:asciiTheme="majorHAnsi" w:hAnsiTheme="majorHAnsi" w:cstheme="majorHAnsi"/>
        </w:rPr>
      </w:pPr>
    </w:p>
    <w:p w14:paraId="2B524ABE" w14:textId="77777777" w:rsidR="00AB31D3" w:rsidRPr="005C1600" w:rsidRDefault="00AB31D3" w:rsidP="00AB31D3">
      <w:pPr>
        <w:pStyle w:val="ListParagraph"/>
        <w:numPr>
          <w:ilvl w:val="0"/>
          <w:numId w:val="1"/>
        </w:numPr>
        <w:spacing w:line="360" w:lineRule="auto"/>
        <w:rPr>
          <w:rFonts w:asciiTheme="majorHAnsi" w:hAnsiTheme="majorHAnsi" w:cstheme="majorHAnsi"/>
          <w:b/>
          <w:bCs/>
        </w:rPr>
      </w:pPr>
      <w:r w:rsidRPr="005C1600">
        <w:rPr>
          <w:rFonts w:asciiTheme="majorHAnsi" w:hAnsiTheme="majorHAnsi" w:cstheme="majorHAnsi"/>
          <w:b/>
          <w:bCs/>
        </w:rPr>
        <w:t>ISPISI DJECE IZ VRTIĆA</w:t>
      </w:r>
    </w:p>
    <w:p w14:paraId="14DFFC5E" w14:textId="77777777" w:rsidR="00AB31D3" w:rsidRPr="008C6BFF" w:rsidRDefault="00AB31D3" w:rsidP="00AB31D3">
      <w:pPr>
        <w:spacing w:line="360" w:lineRule="auto"/>
        <w:ind w:left="360"/>
        <w:jc w:val="center"/>
        <w:rPr>
          <w:rFonts w:asciiTheme="majorHAnsi" w:hAnsiTheme="majorHAnsi" w:cstheme="majorHAnsi"/>
        </w:rPr>
      </w:pPr>
      <w:r w:rsidRPr="008C6BFF">
        <w:rPr>
          <w:rFonts w:asciiTheme="majorHAnsi" w:hAnsiTheme="majorHAnsi" w:cstheme="majorHAnsi"/>
        </w:rPr>
        <w:t>Članak 32.</w:t>
      </w:r>
    </w:p>
    <w:p w14:paraId="6FE1547F" w14:textId="7CB34F74"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Dijete može biti ispisano iz Vrtića na zahtjev roditelja/skrbnika. </w:t>
      </w:r>
    </w:p>
    <w:p w14:paraId="32738EBD" w14:textId="05FC04A3"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Roditelji/skrbnici dužni su obavijestiti Vrtić o namjeri prestanka korištenja usluga Vrtića, najmanje osam dana prije namjere prekida korištenja usluga. </w:t>
      </w:r>
    </w:p>
    <w:p w14:paraId="1637B337" w14:textId="304A9F7B" w:rsidR="00AB31D3" w:rsidRPr="008C6BFF" w:rsidRDefault="005C1600" w:rsidP="00AB31D3">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Ispisnicu potpisuju odgo</w:t>
      </w:r>
      <w:r w:rsidR="00AB31D3">
        <w:rPr>
          <w:rFonts w:asciiTheme="majorHAnsi" w:hAnsiTheme="majorHAnsi" w:cstheme="majorHAnsi"/>
        </w:rPr>
        <w:t>j</w:t>
      </w:r>
      <w:r w:rsidR="00AB31D3" w:rsidRPr="008C6BFF">
        <w:rPr>
          <w:rFonts w:asciiTheme="majorHAnsi" w:hAnsiTheme="majorHAnsi" w:cstheme="majorHAnsi"/>
        </w:rPr>
        <w:t xml:space="preserve">itelji skupine  i roditelj/skrbnik djeteta, a ovjerava je </w:t>
      </w:r>
      <w:r w:rsidR="00AB31D3">
        <w:rPr>
          <w:rFonts w:asciiTheme="majorHAnsi" w:hAnsiTheme="majorHAnsi" w:cstheme="majorHAnsi"/>
        </w:rPr>
        <w:t>ravnateljica Vrtića</w:t>
      </w:r>
      <w:r w:rsidR="00AB31D3" w:rsidRPr="008C6BFF">
        <w:rPr>
          <w:rFonts w:asciiTheme="majorHAnsi" w:hAnsiTheme="majorHAnsi" w:cstheme="majorHAnsi"/>
        </w:rPr>
        <w:t xml:space="preserve"> nakon što utvrdi da roditelj/skrbnik nema nepodmirenih obveza prema Vrtiću. Ravnatelj/</w:t>
      </w:r>
      <w:proofErr w:type="spellStart"/>
      <w:r w:rsidR="00AB31D3" w:rsidRPr="008C6BFF">
        <w:rPr>
          <w:rFonts w:asciiTheme="majorHAnsi" w:hAnsiTheme="majorHAnsi" w:cstheme="majorHAnsi"/>
        </w:rPr>
        <w:t>ica</w:t>
      </w:r>
      <w:proofErr w:type="spellEnd"/>
      <w:r w:rsidR="00AB31D3" w:rsidRPr="008C6BFF">
        <w:rPr>
          <w:rFonts w:asciiTheme="majorHAnsi" w:hAnsiTheme="majorHAnsi" w:cstheme="majorHAnsi"/>
        </w:rPr>
        <w:t xml:space="preserve"> je dužna u roku od 8 dana od potpisa ispisnice iz prethodnog članka istu dostaviti jedinici lokalne samouprave prebivališta korisnika Vrtića. </w:t>
      </w:r>
    </w:p>
    <w:p w14:paraId="71E3148D" w14:textId="39D5095A" w:rsidR="00AB31D3" w:rsidRPr="008C6BFF" w:rsidRDefault="005C1600" w:rsidP="005C1600">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Ukoliko roditelji/skrbnici prestanu koristiti usluge Vrtića, a da prethodno nisu ispisali dijete, dužni su platiti troškove usluga Vrtića do trenutka ispisa djeteta. </w:t>
      </w:r>
    </w:p>
    <w:p w14:paraId="2F9861AE" w14:textId="3CD4891A" w:rsidR="00AB31D3" w:rsidRPr="008C6BFF" w:rsidRDefault="005C1600" w:rsidP="005C1600">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Roditelji/skrbnici djeteta ispisanog iz Vrtića nemaju pravo podnijeti novu prijavu za upis tog djeteta prije isteka 6 mjeseci od dana ispisa. </w:t>
      </w:r>
    </w:p>
    <w:p w14:paraId="03E81ED1" w14:textId="77777777" w:rsidR="00AB31D3" w:rsidRPr="008C6BFF" w:rsidRDefault="00AB31D3" w:rsidP="00AB31D3">
      <w:pPr>
        <w:spacing w:line="360" w:lineRule="auto"/>
        <w:jc w:val="center"/>
        <w:rPr>
          <w:rFonts w:asciiTheme="majorHAnsi" w:hAnsiTheme="majorHAnsi" w:cstheme="majorHAnsi"/>
        </w:rPr>
      </w:pPr>
      <w:r w:rsidRPr="008C6BFF">
        <w:rPr>
          <w:rFonts w:asciiTheme="majorHAnsi" w:hAnsiTheme="majorHAnsi" w:cstheme="majorHAnsi"/>
        </w:rPr>
        <w:t>Članak 33.</w:t>
      </w:r>
    </w:p>
    <w:p w14:paraId="7AF2D9CA" w14:textId="409C8841" w:rsidR="00AB31D3" w:rsidRPr="008C6BFF" w:rsidRDefault="005C1600" w:rsidP="00AB31D3">
      <w:pPr>
        <w:spacing w:line="360" w:lineRule="auto"/>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Dijete može biti ispisano iz Vrtića ukoliko roditelji/skrbnici ne izvrše obvezu plaćanja za usluge Vrtića u roku od 30 dana od dana dospijeća računa.</w:t>
      </w:r>
    </w:p>
    <w:p w14:paraId="519A1E7B" w14:textId="50240F56" w:rsidR="00AB31D3" w:rsidRPr="008C6BFF" w:rsidRDefault="005C1600" w:rsidP="005C1600">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Dijete će također biti ispisano iz Vrtića ukoliko se roditelji/skrbnici ne pridržavaju odredbi ugovora o međusobnim pravima i obvezama sklopljenog s Vrtićem. </w:t>
      </w:r>
    </w:p>
    <w:p w14:paraId="20903784" w14:textId="126D3B66" w:rsidR="00AB31D3" w:rsidRPr="008C6BFF" w:rsidRDefault="005C1600" w:rsidP="005C1600">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 xml:space="preserve">Roditelji/skrbnici koji bez opravdanog razloga ne dovedu dijete u Vrtić u roku od 15 dana od početka nove pedagoške godine smatrat će se da su odustali od upisa te će dijete biti ispisano iz Vrtića. </w:t>
      </w:r>
    </w:p>
    <w:p w14:paraId="57AE8CD5" w14:textId="038C73C7" w:rsidR="00AB31D3" w:rsidRPr="008C6BFF" w:rsidRDefault="005C1600" w:rsidP="00AB31D3">
      <w:pPr>
        <w:spacing w:line="360" w:lineRule="auto"/>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Rješenje o ispisu donosi ravnatelj/</w:t>
      </w:r>
      <w:proofErr w:type="spellStart"/>
      <w:r w:rsidR="00AB31D3" w:rsidRPr="008C6BFF">
        <w:rPr>
          <w:rFonts w:asciiTheme="majorHAnsi" w:hAnsiTheme="majorHAnsi" w:cstheme="majorHAnsi"/>
        </w:rPr>
        <w:t>ica</w:t>
      </w:r>
      <w:proofErr w:type="spellEnd"/>
      <w:r w:rsidR="00AB31D3" w:rsidRPr="008C6BFF">
        <w:rPr>
          <w:rFonts w:asciiTheme="majorHAnsi" w:hAnsiTheme="majorHAnsi" w:cstheme="majorHAnsi"/>
        </w:rPr>
        <w:t>.</w:t>
      </w:r>
    </w:p>
    <w:p w14:paraId="5E5DA4F6" w14:textId="77777777" w:rsidR="00AB31D3" w:rsidRPr="008C6BFF" w:rsidRDefault="00AB31D3" w:rsidP="00AB31D3">
      <w:pPr>
        <w:spacing w:line="360" w:lineRule="auto"/>
        <w:rPr>
          <w:rFonts w:asciiTheme="majorHAnsi" w:hAnsiTheme="majorHAnsi" w:cstheme="majorHAnsi"/>
        </w:rPr>
      </w:pPr>
    </w:p>
    <w:p w14:paraId="498E6C8D" w14:textId="77777777" w:rsidR="00AB31D3" w:rsidRPr="005C1600" w:rsidRDefault="00AB31D3" w:rsidP="00AB31D3">
      <w:pPr>
        <w:pStyle w:val="ListParagraph"/>
        <w:numPr>
          <w:ilvl w:val="0"/>
          <w:numId w:val="1"/>
        </w:numPr>
        <w:spacing w:line="360" w:lineRule="auto"/>
        <w:rPr>
          <w:rFonts w:asciiTheme="majorHAnsi" w:hAnsiTheme="majorHAnsi" w:cstheme="majorHAnsi"/>
          <w:b/>
          <w:bCs/>
        </w:rPr>
      </w:pPr>
      <w:r w:rsidRPr="005C1600">
        <w:rPr>
          <w:rFonts w:asciiTheme="majorHAnsi" w:hAnsiTheme="majorHAnsi" w:cstheme="majorHAnsi"/>
          <w:b/>
          <w:bCs/>
        </w:rPr>
        <w:t>PRIJELAZNE I ZAVRŠNE ODREDBE</w:t>
      </w:r>
    </w:p>
    <w:p w14:paraId="250C8605" w14:textId="77777777" w:rsidR="00AB31D3" w:rsidRPr="008C6BFF" w:rsidRDefault="00AB31D3" w:rsidP="00AB31D3">
      <w:pPr>
        <w:spacing w:line="360" w:lineRule="auto"/>
        <w:jc w:val="center"/>
        <w:rPr>
          <w:rFonts w:asciiTheme="majorHAnsi" w:hAnsiTheme="majorHAnsi" w:cstheme="majorHAnsi"/>
        </w:rPr>
      </w:pPr>
      <w:r w:rsidRPr="008C6BFF">
        <w:rPr>
          <w:rFonts w:asciiTheme="majorHAnsi" w:hAnsiTheme="majorHAnsi" w:cstheme="majorHAnsi"/>
        </w:rPr>
        <w:t xml:space="preserve">Članak 34. </w:t>
      </w:r>
    </w:p>
    <w:p w14:paraId="6C7E26FC" w14:textId="40892F99" w:rsidR="00AB31D3" w:rsidRPr="008C6BFF" w:rsidRDefault="005C1600" w:rsidP="005C1600">
      <w:pPr>
        <w:spacing w:line="360" w:lineRule="auto"/>
        <w:jc w:val="both"/>
        <w:rPr>
          <w:rFonts w:asciiTheme="majorHAnsi" w:hAnsiTheme="majorHAnsi" w:cstheme="majorHAnsi"/>
        </w:rPr>
      </w:pPr>
      <w:r>
        <w:rPr>
          <w:rFonts w:asciiTheme="majorHAnsi" w:hAnsiTheme="majorHAnsi" w:cstheme="majorHAnsi"/>
        </w:rPr>
        <w:tab/>
      </w:r>
      <w:r w:rsidR="00AB31D3" w:rsidRPr="008C6BFF">
        <w:rPr>
          <w:rFonts w:asciiTheme="majorHAnsi" w:hAnsiTheme="majorHAnsi" w:cstheme="majorHAnsi"/>
        </w:rPr>
        <w:t>Ovaj Pravilnik stupa na snagu</w:t>
      </w:r>
      <w:r>
        <w:rPr>
          <w:rFonts w:asciiTheme="majorHAnsi" w:hAnsiTheme="majorHAnsi" w:cstheme="majorHAnsi"/>
        </w:rPr>
        <w:t xml:space="preserve"> osmog</w:t>
      </w:r>
      <w:r w:rsidR="00AB31D3" w:rsidRPr="008C6BFF">
        <w:rPr>
          <w:rFonts w:asciiTheme="majorHAnsi" w:hAnsiTheme="majorHAnsi" w:cstheme="majorHAnsi"/>
        </w:rPr>
        <w:t xml:space="preserve"> dan</w:t>
      </w:r>
      <w:r>
        <w:rPr>
          <w:rFonts w:asciiTheme="majorHAnsi" w:hAnsiTheme="majorHAnsi" w:cstheme="majorHAnsi"/>
        </w:rPr>
        <w:t xml:space="preserve">a od dana </w:t>
      </w:r>
      <w:r w:rsidR="00AB31D3" w:rsidRPr="008C6BFF">
        <w:rPr>
          <w:rFonts w:asciiTheme="majorHAnsi" w:hAnsiTheme="majorHAnsi" w:cstheme="majorHAnsi"/>
        </w:rPr>
        <w:t xml:space="preserve"> objave u </w:t>
      </w:r>
      <w:r w:rsidR="00AB31D3">
        <w:rPr>
          <w:rFonts w:asciiTheme="majorHAnsi" w:hAnsiTheme="majorHAnsi" w:cstheme="majorHAnsi"/>
        </w:rPr>
        <w:t>„</w:t>
      </w:r>
      <w:r w:rsidR="00AB31D3" w:rsidRPr="008C6BFF">
        <w:rPr>
          <w:rFonts w:asciiTheme="majorHAnsi" w:hAnsiTheme="majorHAnsi" w:cstheme="majorHAnsi"/>
        </w:rPr>
        <w:t>Službenim novinama Grada Bakra</w:t>
      </w:r>
      <w:r w:rsidR="00AB31D3">
        <w:rPr>
          <w:rFonts w:asciiTheme="majorHAnsi" w:hAnsiTheme="majorHAnsi" w:cstheme="majorHAnsi"/>
        </w:rPr>
        <w:t>“</w:t>
      </w:r>
      <w:r w:rsidR="00AB31D3" w:rsidRPr="008C6BFF">
        <w:rPr>
          <w:rFonts w:asciiTheme="majorHAnsi" w:hAnsiTheme="majorHAnsi" w:cstheme="majorHAnsi"/>
        </w:rPr>
        <w:t xml:space="preserve">. </w:t>
      </w:r>
    </w:p>
    <w:p w14:paraId="3EAA8217" w14:textId="77777777" w:rsidR="00AB31D3" w:rsidRPr="008C6BFF" w:rsidRDefault="00AB31D3" w:rsidP="00AB31D3">
      <w:pPr>
        <w:spacing w:line="360" w:lineRule="auto"/>
        <w:rPr>
          <w:rFonts w:asciiTheme="majorHAnsi" w:hAnsiTheme="majorHAnsi" w:cstheme="majorHAnsi"/>
        </w:rPr>
      </w:pPr>
    </w:p>
    <w:p w14:paraId="7235AF37" w14:textId="77777777" w:rsidR="00E5617A" w:rsidRDefault="00E5617A">
      <w:r>
        <w:t>KLASA:</w:t>
      </w:r>
    </w:p>
    <w:p w14:paraId="314A2FC9" w14:textId="108FC9C5" w:rsidR="00A14729" w:rsidRDefault="00E5617A">
      <w:r>
        <w:t>URBROJ:</w:t>
      </w:r>
    </w:p>
    <w:p w14:paraId="5C058A99" w14:textId="21714FCB" w:rsidR="00E5617A" w:rsidRDefault="00E5617A">
      <w:r>
        <w:t xml:space="preserve">Bakar, </w:t>
      </w:r>
    </w:p>
    <w:p w14:paraId="27565564" w14:textId="77777777" w:rsidR="000441E0" w:rsidRDefault="000441E0"/>
    <w:p w14:paraId="1D13E59C" w14:textId="77777777" w:rsidR="000441E0" w:rsidRDefault="000441E0"/>
    <w:p w14:paraId="358A29CD" w14:textId="77777777" w:rsidR="000441E0" w:rsidRDefault="000441E0"/>
    <w:p w14:paraId="0FB1A842" w14:textId="013F71F5" w:rsidR="000441E0" w:rsidRDefault="000441E0" w:rsidP="000441E0">
      <w:pPr>
        <w:jc w:val="center"/>
      </w:pPr>
      <w:r>
        <w:t>UPRAVNO VIJEĆE</w:t>
      </w:r>
    </w:p>
    <w:p w14:paraId="57F44476" w14:textId="6A812D39" w:rsidR="00AA4BE4" w:rsidRDefault="00AA4BE4" w:rsidP="000441E0">
      <w:pPr>
        <w:jc w:val="center"/>
      </w:pPr>
      <w:r>
        <w:t>Predsjednica</w:t>
      </w:r>
    </w:p>
    <w:p w14:paraId="4BEB92B0" w14:textId="788391E6" w:rsidR="00AA4BE4" w:rsidRDefault="00AA4BE4" w:rsidP="000441E0">
      <w:pPr>
        <w:jc w:val="center"/>
      </w:pPr>
      <w:r>
        <w:t>Maja Šepac Rožić</w:t>
      </w:r>
    </w:p>
    <w:sectPr w:rsidR="00AA4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F1B03"/>
    <w:multiLevelType w:val="hybridMultilevel"/>
    <w:tmpl w:val="6832C41E"/>
    <w:lvl w:ilvl="0" w:tplc="EEB07E1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DF47F8"/>
    <w:multiLevelType w:val="hybridMultilevel"/>
    <w:tmpl w:val="5908FF4E"/>
    <w:lvl w:ilvl="0" w:tplc="041A0013">
      <w:start w:val="1"/>
      <w:numFmt w:val="upperRoman"/>
      <w:lvlText w:val="%1."/>
      <w:lvlJc w:val="righ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60063232">
    <w:abstractNumId w:val="1"/>
  </w:num>
  <w:num w:numId="2" w16cid:durableId="97937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D3"/>
    <w:rsid w:val="00022DF0"/>
    <w:rsid w:val="000441E0"/>
    <w:rsid w:val="00161334"/>
    <w:rsid w:val="001A282F"/>
    <w:rsid w:val="001A509E"/>
    <w:rsid w:val="0023466B"/>
    <w:rsid w:val="004450CA"/>
    <w:rsid w:val="00456EA5"/>
    <w:rsid w:val="004968B0"/>
    <w:rsid w:val="005C1600"/>
    <w:rsid w:val="006B5012"/>
    <w:rsid w:val="006E7881"/>
    <w:rsid w:val="00766EC9"/>
    <w:rsid w:val="00954BF7"/>
    <w:rsid w:val="00A14729"/>
    <w:rsid w:val="00AA4BE4"/>
    <w:rsid w:val="00AB31D3"/>
    <w:rsid w:val="00BC1892"/>
    <w:rsid w:val="00C90F10"/>
    <w:rsid w:val="00DF44AB"/>
    <w:rsid w:val="00E5617A"/>
    <w:rsid w:val="00E65A1F"/>
    <w:rsid w:val="00F02D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73B5"/>
  <w15:chartTrackingRefBased/>
  <w15:docId w15:val="{9DECE38C-7834-4118-8993-DF3E7E1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D3"/>
    <w:pPr>
      <w:spacing w:after="160" w:line="259" w:lineRule="auto"/>
    </w:pPr>
  </w:style>
  <w:style w:type="paragraph" w:styleId="Heading1">
    <w:name w:val="heading 1"/>
    <w:basedOn w:val="Normal"/>
    <w:next w:val="Normal"/>
    <w:link w:val="Heading1Char"/>
    <w:uiPriority w:val="9"/>
    <w:qFormat/>
    <w:rsid w:val="00456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E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E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E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E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EA5"/>
    <w:pPr>
      <w:ind w:left="720"/>
      <w:contextualSpacing/>
    </w:pPr>
  </w:style>
  <w:style w:type="character" w:customStyle="1" w:styleId="Heading1Char">
    <w:name w:val="Heading 1 Char"/>
    <w:basedOn w:val="DefaultParagraphFont"/>
    <w:link w:val="Heading1"/>
    <w:uiPriority w:val="9"/>
    <w:rsid w:val="00456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EA5"/>
    <w:rPr>
      <w:rFonts w:eastAsiaTheme="majorEastAsia" w:cstheme="majorBidi"/>
      <w:color w:val="272727" w:themeColor="text1" w:themeTint="D8"/>
    </w:rPr>
  </w:style>
  <w:style w:type="paragraph" w:styleId="Title">
    <w:name w:val="Title"/>
    <w:basedOn w:val="Normal"/>
    <w:next w:val="Normal"/>
    <w:link w:val="TitleChar"/>
    <w:uiPriority w:val="10"/>
    <w:qFormat/>
    <w:rsid w:val="00456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EA5"/>
    <w:pPr>
      <w:spacing w:before="160"/>
      <w:jc w:val="center"/>
    </w:pPr>
    <w:rPr>
      <w:i/>
      <w:iCs/>
      <w:color w:val="404040" w:themeColor="text1" w:themeTint="BF"/>
    </w:rPr>
  </w:style>
  <w:style w:type="character" w:customStyle="1" w:styleId="QuoteChar">
    <w:name w:val="Quote Char"/>
    <w:basedOn w:val="DefaultParagraphFont"/>
    <w:link w:val="Quote"/>
    <w:uiPriority w:val="29"/>
    <w:rsid w:val="00456EA5"/>
    <w:rPr>
      <w:i/>
      <w:iCs/>
      <w:color w:val="404040" w:themeColor="text1" w:themeTint="BF"/>
    </w:rPr>
  </w:style>
  <w:style w:type="paragraph" w:styleId="IntenseQuote">
    <w:name w:val="Intense Quote"/>
    <w:basedOn w:val="Normal"/>
    <w:next w:val="Normal"/>
    <w:link w:val="IntenseQuoteChar"/>
    <w:uiPriority w:val="30"/>
    <w:qFormat/>
    <w:rsid w:val="00456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EA5"/>
    <w:rPr>
      <w:i/>
      <w:iCs/>
      <w:color w:val="0F4761" w:themeColor="accent1" w:themeShade="BF"/>
    </w:rPr>
  </w:style>
  <w:style w:type="character" w:styleId="IntenseEmphasis">
    <w:name w:val="Intense Emphasis"/>
    <w:basedOn w:val="DefaultParagraphFont"/>
    <w:uiPriority w:val="21"/>
    <w:qFormat/>
    <w:rsid w:val="00456EA5"/>
    <w:rPr>
      <w:i/>
      <w:iCs/>
      <w:color w:val="0F4761" w:themeColor="accent1" w:themeShade="BF"/>
    </w:rPr>
  </w:style>
  <w:style w:type="character" w:styleId="IntenseReference">
    <w:name w:val="Intense Reference"/>
    <w:basedOn w:val="DefaultParagraphFont"/>
    <w:uiPriority w:val="32"/>
    <w:qFormat/>
    <w:rsid w:val="00456EA5"/>
    <w:rPr>
      <w:b/>
      <w:bCs/>
      <w:smallCaps/>
      <w:color w:val="0F4761" w:themeColor="accent1" w:themeShade="BF"/>
      <w:spacing w:val="5"/>
    </w:rPr>
  </w:style>
  <w:style w:type="paragraph" w:styleId="NormalWeb">
    <w:name w:val="Normal (Web)"/>
    <w:basedOn w:val="Normal"/>
    <w:uiPriority w:val="99"/>
    <w:unhideWhenUsed/>
    <w:rsid w:val="00AB31D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CommentText">
    <w:name w:val="annotation text"/>
    <w:basedOn w:val="Normal"/>
    <w:link w:val="CommentTextChar"/>
    <w:uiPriority w:val="99"/>
    <w:unhideWhenUsed/>
    <w:rsid w:val="00AB31D3"/>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B31D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C7E3-AC6B-42FF-9B34-AF19E12E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2946</Words>
  <Characters>16795</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Zvonka Marčelja</dc:creator>
  <cp:keywords/>
  <dc:description/>
  <cp:lastModifiedBy>Maja Šepac Rožić</cp:lastModifiedBy>
  <cp:revision>4</cp:revision>
  <dcterms:created xsi:type="dcterms:W3CDTF">2024-04-22T11:29:00Z</dcterms:created>
  <dcterms:modified xsi:type="dcterms:W3CDTF">2024-04-22T11:33:00Z</dcterms:modified>
</cp:coreProperties>
</file>