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49BE" w14:textId="5A2DC89F" w:rsidR="00C626E6" w:rsidRPr="00507631" w:rsidRDefault="001028C6" w:rsidP="001028C6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507631">
        <w:rPr>
          <w:rFonts w:ascii="Arial Narrow" w:hAnsi="Arial Narrow"/>
          <w:b/>
          <w:bCs/>
        </w:rPr>
        <w:t>O b r a z l o ž e nj e</w:t>
      </w:r>
    </w:p>
    <w:p w14:paraId="02323AE9" w14:textId="3A97C518" w:rsidR="006D592B" w:rsidRPr="00507631" w:rsidRDefault="001028C6" w:rsidP="006D592B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507631">
        <w:rPr>
          <w:rFonts w:ascii="Arial Narrow" w:hAnsi="Arial Narrow"/>
          <w:b/>
          <w:bCs/>
        </w:rPr>
        <w:t xml:space="preserve">uz </w:t>
      </w:r>
      <w:r w:rsidR="00CB178D" w:rsidRPr="00507631">
        <w:rPr>
          <w:rFonts w:ascii="Arial Narrow" w:hAnsi="Arial Narrow"/>
          <w:b/>
          <w:bCs/>
        </w:rPr>
        <w:t xml:space="preserve">Nacrt </w:t>
      </w:r>
      <w:r w:rsidRPr="00507631">
        <w:rPr>
          <w:rFonts w:ascii="Arial Narrow" w:hAnsi="Arial Narrow"/>
          <w:b/>
          <w:bCs/>
        </w:rPr>
        <w:t>prijedlog</w:t>
      </w:r>
      <w:r w:rsidR="00CB178D" w:rsidRPr="00507631">
        <w:rPr>
          <w:rFonts w:ascii="Arial Narrow" w:hAnsi="Arial Narrow"/>
          <w:b/>
          <w:bCs/>
        </w:rPr>
        <w:t>a</w:t>
      </w:r>
      <w:r w:rsidRPr="00507631">
        <w:rPr>
          <w:rFonts w:ascii="Arial Narrow" w:hAnsi="Arial Narrow"/>
          <w:b/>
          <w:bCs/>
        </w:rPr>
        <w:t xml:space="preserve"> </w:t>
      </w:r>
      <w:r w:rsidR="00CB178D" w:rsidRPr="00507631">
        <w:rPr>
          <w:rFonts w:ascii="Arial Narrow" w:hAnsi="Arial Narrow"/>
          <w:b/>
          <w:bCs/>
        </w:rPr>
        <w:t>Odluke</w:t>
      </w:r>
      <w:r w:rsidR="006D592B" w:rsidRPr="00507631">
        <w:rPr>
          <w:rFonts w:ascii="Arial Narrow" w:hAnsi="Arial Narrow"/>
          <w:b/>
          <w:bCs/>
        </w:rPr>
        <w:t xml:space="preserve"> o redu </w:t>
      </w:r>
    </w:p>
    <w:p w14:paraId="38CD41CF" w14:textId="3236FA6F" w:rsidR="001028C6" w:rsidRPr="00507631" w:rsidRDefault="006D592B" w:rsidP="006D592B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507631">
        <w:rPr>
          <w:rFonts w:ascii="Arial Narrow" w:hAnsi="Arial Narrow"/>
          <w:b/>
          <w:bCs/>
        </w:rPr>
        <w:t>na pomorskom dobru</w:t>
      </w:r>
    </w:p>
    <w:p w14:paraId="30B2F7CB" w14:textId="77777777" w:rsidR="00B3059D" w:rsidRPr="00507631" w:rsidRDefault="00B3059D" w:rsidP="006D592B">
      <w:pPr>
        <w:spacing w:after="0" w:line="240" w:lineRule="auto"/>
        <w:jc w:val="center"/>
        <w:rPr>
          <w:rFonts w:ascii="Arial Narrow" w:hAnsi="Arial Narrow"/>
          <w:b/>
          <w:bCs/>
        </w:rPr>
      </w:pPr>
    </w:p>
    <w:p w14:paraId="6A14697D" w14:textId="77777777" w:rsidR="00BA2F18" w:rsidRPr="00507631" w:rsidRDefault="00BA2F18" w:rsidP="00BA2F18">
      <w:pPr>
        <w:spacing w:after="0" w:line="240" w:lineRule="auto"/>
        <w:jc w:val="both"/>
        <w:rPr>
          <w:rFonts w:ascii="Arial Narrow" w:hAnsi="Arial Narrow"/>
        </w:rPr>
      </w:pPr>
    </w:p>
    <w:p w14:paraId="40EB0D34" w14:textId="56729691" w:rsidR="23001E8C" w:rsidRPr="00507631" w:rsidRDefault="23001E8C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  <w:r w:rsidRPr="00507631">
        <w:rPr>
          <w:rFonts w:ascii="Arial Narrow" w:hAnsi="Arial Narrow"/>
        </w:rPr>
        <w:t xml:space="preserve">Sukladno članku 9. </w:t>
      </w:r>
      <w:r w:rsidR="00CB178D" w:rsidRPr="00507631">
        <w:rPr>
          <w:rFonts w:ascii="Arial Narrow" w:hAnsi="Arial Narrow"/>
        </w:rPr>
        <w:t>Zakon o pomorskom dobru i morskim lukama („Narodne novine“ broj 83/23) (dalje u tekstu: Zakon)</w:t>
      </w:r>
      <w:r w:rsidRPr="00507631">
        <w:rPr>
          <w:rFonts w:ascii="Arial Narrow" w:hAnsi="Arial Narrow"/>
        </w:rPr>
        <w:t xml:space="preserve"> nositelj vlasti i upravljanja nad pomorskim dobrom je Republika Hrvatska, međutim odredbama Zakona dio poslova upravljanja pomorskim dobrom te, razmjerno s tim, brigu o zaštiti i odgovornost povjerava se jedinicama područne (regionalne) samouprave i jedinicama lokalne samouprave te lučkim upravama i javnim ustanovama za zaštićene dijelove prirode, koje u ime Republike Hrvatske obavljaju pojedine poslove upravljanja pomorskim dobrom propisane Zakonom.</w:t>
      </w:r>
    </w:p>
    <w:p w14:paraId="4AFE043A" w14:textId="1FBF7547" w:rsidR="34F0D5BD" w:rsidRPr="00507631" w:rsidRDefault="34F0D5BD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</w:p>
    <w:p w14:paraId="251722CC" w14:textId="4D215276" w:rsidR="00993B6A" w:rsidRPr="00507631" w:rsidRDefault="00BA2F18" w:rsidP="34F0D5BD">
      <w:pPr>
        <w:spacing w:after="80" w:line="240" w:lineRule="auto"/>
        <w:ind w:right="-284"/>
        <w:jc w:val="both"/>
        <w:rPr>
          <w:rFonts w:ascii="Arial Narrow" w:hAnsi="Arial Narrow"/>
        </w:rPr>
      </w:pPr>
      <w:r w:rsidRPr="00507631">
        <w:rPr>
          <w:rFonts w:ascii="Arial Narrow" w:hAnsi="Arial Narrow"/>
        </w:rPr>
        <w:t xml:space="preserve">Grad Bakar obveznik </w:t>
      </w:r>
      <w:r w:rsidR="006D592B" w:rsidRPr="00507631">
        <w:rPr>
          <w:rFonts w:ascii="Arial Narrow" w:hAnsi="Arial Narrow"/>
        </w:rPr>
        <w:t xml:space="preserve">je </w:t>
      </w:r>
      <w:r w:rsidRPr="00507631">
        <w:rPr>
          <w:rFonts w:ascii="Arial Narrow" w:hAnsi="Arial Narrow"/>
        </w:rPr>
        <w:t xml:space="preserve">primjene </w:t>
      </w:r>
      <w:r w:rsidR="002B2D4C" w:rsidRPr="00507631">
        <w:rPr>
          <w:rFonts w:ascii="Arial Narrow" w:hAnsi="Arial Narrow" w:cs="Times New Roman"/>
        </w:rPr>
        <w:t>Zakona</w:t>
      </w:r>
      <w:r w:rsidR="2D400443" w:rsidRPr="00507631">
        <w:rPr>
          <w:rFonts w:ascii="Arial Narrow" w:hAnsi="Arial Narrow" w:cs="Times New Roman"/>
        </w:rPr>
        <w:t xml:space="preserve">, </w:t>
      </w:r>
      <w:r w:rsidR="002B2D4C" w:rsidRPr="00507631">
        <w:rPr>
          <w:rFonts w:ascii="Arial Narrow" w:hAnsi="Arial Narrow"/>
        </w:rPr>
        <w:t>te je na</w:t>
      </w:r>
      <w:r w:rsidRPr="00507631">
        <w:rPr>
          <w:rFonts w:ascii="Arial Narrow" w:hAnsi="Arial Narrow"/>
        </w:rPr>
        <w:t xml:space="preserve"> temelju članka </w:t>
      </w:r>
      <w:r w:rsidR="002B2D4C" w:rsidRPr="00507631">
        <w:rPr>
          <w:rFonts w:ascii="Arial Narrow" w:hAnsi="Arial Narrow"/>
        </w:rPr>
        <w:t xml:space="preserve">149. stavka 3. Zakona </w:t>
      </w:r>
      <w:r w:rsidR="18160C29" w:rsidRPr="00507631">
        <w:rPr>
          <w:rFonts w:ascii="Arial Narrow" w:hAnsi="Arial Narrow"/>
        </w:rPr>
        <w:t>propisano da u svrhu održavanja reda na pomorskom dobru, na prijedlog izvršnog tijela jedinice lokalne samouprave, predstavničko tijelo jedinice lokalne samouprave donosi odluku o redu na pomorskom dobru.</w:t>
      </w:r>
    </w:p>
    <w:p w14:paraId="1ABF959A" w14:textId="40AD8ADE" w:rsidR="00993B6A" w:rsidRPr="00507631" w:rsidRDefault="00993B6A" w:rsidP="00BA2F18">
      <w:pPr>
        <w:spacing w:after="80" w:line="240" w:lineRule="auto"/>
        <w:ind w:right="-284"/>
        <w:jc w:val="both"/>
        <w:rPr>
          <w:rFonts w:ascii="Arial Narrow" w:hAnsi="Arial Narrow"/>
        </w:rPr>
      </w:pPr>
    </w:p>
    <w:p w14:paraId="34C7705E" w14:textId="4EB6EE50" w:rsidR="00993B6A" w:rsidRPr="00507631" w:rsidRDefault="00993B6A" w:rsidP="00993B6A">
      <w:pPr>
        <w:spacing w:after="80" w:line="240" w:lineRule="auto"/>
        <w:ind w:right="-284"/>
        <w:jc w:val="both"/>
        <w:rPr>
          <w:rFonts w:ascii="Arial Narrow" w:hAnsi="Arial Narrow"/>
        </w:rPr>
      </w:pPr>
      <w:r w:rsidRPr="00507631">
        <w:rPr>
          <w:rFonts w:ascii="Arial Narrow" w:hAnsi="Arial Narrow"/>
        </w:rPr>
        <w:t>Navedenom Odlukom propisuje se:</w:t>
      </w:r>
    </w:p>
    <w:p w14:paraId="622EA083" w14:textId="77777777" w:rsidR="00993B6A" w:rsidRPr="00507631" w:rsidRDefault="00993B6A" w:rsidP="00993B6A">
      <w:pPr>
        <w:spacing w:after="80" w:line="240" w:lineRule="auto"/>
        <w:ind w:right="-284"/>
        <w:jc w:val="both"/>
        <w:rPr>
          <w:rFonts w:ascii="Arial Narrow" w:hAnsi="Arial Narrow"/>
        </w:rPr>
      </w:pPr>
      <w:r w:rsidRPr="00507631">
        <w:rPr>
          <w:rFonts w:ascii="Arial Narrow" w:hAnsi="Arial Narrow"/>
        </w:rPr>
        <w:t>1. način uređenja i korištenja pomorskog dobra u općoj upotrebi za gospodarske i druge svrhe, građenje građevina koje se prema posebnim propisima grade bez građevinske dozvole i glavnog projekta te održavanje reda na pomorskom dobru u općoj upotrebi</w:t>
      </w:r>
    </w:p>
    <w:p w14:paraId="31D09DAE" w14:textId="77777777" w:rsidR="00993B6A" w:rsidRPr="00507631" w:rsidRDefault="00993B6A" w:rsidP="00993B6A">
      <w:pPr>
        <w:spacing w:after="80" w:line="240" w:lineRule="auto"/>
        <w:ind w:right="-284"/>
        <w:jc w:val="both"/>
        <w:rPr>
          <w:rFonts w:ascii="Arial Narrow" w:hAnsi="Arial Narrow"/>
        </w:rPr>
      </w:pPr>
      <w:r w:rsidRPr="00507631">
        <w:rPr>
          <w:rFonts w:ascii="Arial Narrow" w:hAnsi="Arial Narrow"/>
        </w:rPr>
        <w:t>2. održavanje čistoće i čuvanje površina pomorskog dobra u općoj upotrebi</w:t>
      </w:r>
    </w:p>
    <w:p w14:paraId="2B3DD8C1" w14:textId="77777777" w:rsidR="00993B6A" w:rsidRPr="00507631" w:rsidRDefault="00993B6A" w:rsidP="00993B6A">
      <w:pPr>
        <w:spacing w:after="80" w:line="240" w:lineRule="auto"/>
        <w:ind w:right="-284"/>
        <w:jc w:val="both"/>
        <w:rPr>
          <w:rFonts w:ascii="Arial Narrow" w:hAnsi="Arial Narrow"/>
        </w:rPr>
      </w:pPr>
      <w:r w:rsidRPr="00507631">
        <w:rPr>
          <w:rFonts w:ascii="Arial Narrow" w:hAnsi="Arial Narrow"/>
        </w:rPr>
        <w:t>3. osiguranje nesmetanog prolaska duž pomorskog dobra.</w:t>
      </w:r>
    </w:p>
    <w:p w14:paraId="2F2C9E13" w14:textId="77777777" w:rsidR="000D4FD2" w:rsidRPr="00507631" w:rsidRDefault="000D4FD2" w:rsidP="00F869DD">
      <w:pPr>
        <w:spacing w:before="80" w:after="80" w:line="240" w:lineRule="auto"/>
        <w:ind w:right="-284"/>
        <w:jc w:val="both"/>
        <w:rPr>
          <w:rFonts w:ascii="Arial Narrow" w:hAnsi="Arial Narrow"/>
        </w:rPr>
      </w:pPr>
      <w:bookmarkStart w:id="0" w:name="_Hlk149894715"/>
    </w:p>
    <w:p w14:paraId="05BEEBCC" w14:textId="47CAF114" w:rsidR="00F869DD" w:rsidRPr="00507631" w:rsidRDefault="00F869DD" w:rsidP="00F869DD">
      <w:pPr>
        <w:spacing w:before="80" w:after="80" w:line="240" w:lineRule="auto"/>
        <w:ind w:right="-284"/>
        <w:jc w:val="both"/>
        <w:rPr>
          <w:rFonts w:ascii="Arial Narrow" w:hAnsi="Arial Narrow"/>
        </w:rPr>
      </w:pPr>
      <w:r w:rsidRPr="00507631">
        <w:rPr>
          <w:rFonts w:ascii="Arial Narrow" w:hAnsi="Arial Narrow"/>
        </w:rPr>
        <w:t xml:space="preserve">Prijedlogom </w:t>
      </w:r>
      <w:r w:rsidR="000D4FD2" w:rsidRPr="00507631">
        <w:rPr>
          <w:rFonts w:ascii="Arial Narrow" w:hAnsi="Arial Narrow"/>
        </w:rPr>
        <w:t>ove Odluke</w:t>
      </w:r>
      <w:r w:rsidRPr="00507631">
        <w:rPr>
          <w:rFonts w:ascii="Arial Narrow" w:hAnsi="Arial Narrow"/>
        </w:rPr>
        <w:t xml:space="preserve"> utječe se na interese gospodarskih subjekata, pa je Grad Bakar sukladno odredbama Zakona o pravu na pristup informacijama (Narodne novine broj 25/13, 85/15, 69/22) dužan provesti savjetovanje sa zainteresiranom javnošću </w:t>
      </w:r>
      <w:r w:rsidR="00340E65" w:rsidRPr="00507631">
        <w:rPr>
          <w:rFonts w:ascii="Arial Narrow" w:hAnsi="Arial Narrow"/>
        </w:rPr>
        <w:t>u trajanju u pravilu od 30 dana</w:t>
      </w:r>
      <w:r w:rsidR="1F14743B" w:rsidRPr="00507631">
        <w:rPr>
          <w:rFonts w:ascii="Arial Narrow" w:hAnsi="Arial Narrow"/>
        </w:rPr>
        <w:t>, te će biti sastavljeno izvješće o istome koje će se objaviti na mrežnoj stranici Grada Bakra i koje će biti također dostavljeno Gradskom vijeću.</w:t>
      </w:r>
      <w:bookmarkEnd w:id="0"/>
      <w:r w:rsidRPr="00507631">
        <w:rPr>
          <w:rFonts w:ascii="Arial Narrow" w:hAnsi="Arial Narrow"/>
        </w:rPr>
        <w:t xml:space="preserve">             </w:t>
      </w:r>
    </w:p>
    <w:p w14:paraId="4656BC17" w14:textId="26C7EEAD" w:rsidR="00F869DD" w:rsidRPr="00507631" w:rsidRDefault="00F869DD" w:rsidP="00F869DD">
      <w:pPr>
        <w:spacing w:after="0" w:line="240" w:lineRule="auto"/>
        <w:ind w:left="142"/>
        <w:jc w:val="both"/>
      </w:pPr>
    </w:p>
    <w:p w14:paraId="75F6D6BB" w14:textId="77777777" w:rsidR="009E180A" w:rsidRPr="00507631" w:rsidRDefault="009E180A" w:rsidP="009E180A">
      <w:pPr>
        <w:spacing w:after="0" w:line="240" w:lineRule="auto"/>
        <w:ind w:left="851"/>
        <w:jc w:val="both"/>
      </w:pPr>
    </w:p>
    <w:p w14:paraId="222F58D4" w14:textId="036007E8" w:rsidR="00FA6FD8" w:rsidRPr="00507631" w:rsidRDefault="00FA6FD8" w:rsidP="009E180A">
      <w:pPr>
        <w:spacing w:after="0" w:line="240" w:lineRule="auto"/>
        <w:ind w:left="851"/>
        <w:jc w:val="both"/>
      </w:pPr>
    </w:p>
    <w:sectPr w:rsidR="00FA6FD8" w:rsidRPr="0050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A6E"/>
    <w:multiLevelType w:val="hybridMultilevel"/>
    <w:tmpl w:val="BDCE0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046D"/>
    <w:multiLevelType w:val="hybridMultilevel"/>
    <w:tmpl w:val="D4100BE4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06025761">
    <w:abstractNumId w:val="0"/>
  </w:num>
  <w:num w:numId="2" w16cid:durableId="61783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9C"/>
    <w:rsid w:val="00007B74"/>
    <w:rsid w:val="00094DA8"/>
    <w:rsid w:val="000B314F"/>
    <w:rsid w:val="000D4FD2"/>
    <w:rsid w:val="000E2A6A"/>
    <w:rsid w:val="001028C6"/>
    <w:rsid w:val="00246E1C"/>
    <w:rsid w:val="002B2D4C"/>
    <w:rsid w:val="00340E65"/>
    <w:rsid w:val="00366FDF"/>
    <w:rsid w:val="004B3301"/>
    <w:rsid w:val="004B38C9"/>
    <w:rsid w:val="00507631"/>
    <w:rsid w:val="005A2D05"/>
    <w:rsid w:val="006D592B"/>
    <w:rsid w:val="007762EB"/>
    <w:rsid w:val="007B3841"/>
    <w:rsid w:val="007D356F"/>
    <w:rsid w:val="008E038D"/>
    <w:rsid w:val="00937099"/>
    <w:rsid w:val="00990462"/>
    <w:rsid w:val="00993B6A"/>
    <w:rsid w:val="009E180A"/>
    <w:rsid w:val="00A47CBB"/>
    <w:rsid w:val="00A71EF7"/>
    <w:rsid w:val="00AD73E0"/>
    <w:rsid w:val="00B3059D"/>
    <w:rsid w:val="00B70069"/>
    <w:rsid w:val="00BA2F18"/>
    <w:rsid w:val="00BF769C"/>
    <w:rsid w:val="00C626E6"/>
    <w:rsid w:val="00C713D1"/>
    <w:rsid w:val="00CB178D"/>
    <w:rsid w:val="00D8589F"/>
    <w:rsid w:val="00DF59B2"/>
    <w:rsid w:val="00E41B3C"/>
    <w:rsid w:val="00E5611C"/>
    <w:rsid w:val="00EF26B0"/>
    <w:rsid w:val="00F869DD"/>
    <w:rsid w:val="00FA6FD8"/>
    <w:rsid w:val="00FD1120"/>
    <w:rsid w:val="07AE3392"/>
    <w:rsid w:val="18160C29"/>
    <w:rsid w:val="18A09615"/>
    <w:rsid w:val="1F14743B"/>
    <w:rsid w:val="23001E8C"/>
    <w:rsid w:val="2D400443"/>
    <w:rsid w:val="34F0D5BD"/>
    <w:rsid w:val="71060C04"/>
    <w:rsid w:val="72A7A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F71F"/>
  <w15:chartTrackingRefBased/>
  <w15:docId w15:val="{F686EE80-4D12-4007-8CDC-C312E946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7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7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7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76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76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76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76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76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76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76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76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76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76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7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Marohnić</dc:creator>
  <cp:keywords/>
  <dc:description/>
  <cp:lastModifiedBy>Matea Margan</cp:lastModifiedBy>
  <cp:revision>22</cp:revision>
  <dcterms:created xsi:type="dcterms:W3CDTF">2025-01-21T08:12:00Z</dcterms:created>
  <dcterms:modified xsi:type="dcterms:W3CDTF">2025-08-25T13:32:00Z</dcterms:modified>
</cp:coreProperties>
</file>