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1EFE" w14:textId="77777777" w:rsidR="005D5873" w:rsidRDefault="004B51BB">
      <w:pPr>
        <w:pStyle w:val="Standard"/>
        <w:jc w:val="right"/>
        <w:rPr>
          <w:rFonts w:ascii="Times New Roman" w:hAnsi="Times New Roman" w:cs="Times New Roman"/>
          <w:sz w:val="22"/>
          <w:szCs w:val="22"/>
        </w:rPr>
      </w:pPr>
      <w:r>
        <w:rPr>
          <w:rFonts w:ascii="Times New Roman" w:hAnsi="Times New Roman" w:cs="Times New Roman"/>
          <w:sz w:val="22"/>
          <w:szCs w:val="22"/>
        </w:rPr>
        <w:t>NACRT PRIJEDLOGA ODLUKE</w:t>
      </w:r>
    </w:p>
    <w:p w14:paraId="371BDE93" w14:textId="77777777" w:rsidR="005D5873" w:rsidRDefault="005D5873">
      <w:pPr>
        <w:pStyle w:val="Standard"/>
        <w:jc w:val="both"/>
        <w:rPr>
          <w:rFonts w:ascii="Times New Roman" w:hAnsi="Times New Roman" w:cs="Times New Roman"/>
          <w:sz w:val="22"/>
          <w:szCs w:val="22"/>
        </w:rPr>
      </w:pPr>
    </w:p>
    <w:p w14:paraId="4336813F" w14:textId="7719618D" w:rsidR="005D5873" w:rsidRDefault="004B51BB">
      <w:pPr>
        <w:pStyle w:val="Standard"/>
        <w:jc w:val="both"/>
      </w:pPr>
      <w:r>
        <w:rPr>
          <w:rFonts w:ascii="Times New Roman" w:hAnsi="Times New Roman" w:cs="Times New Roman"/>
          <w:sz w:val="22"/>
          <w:szCs w:val="22"/>
        </w:rPr>
        <w:t xml:space="preserve">Na temelju članka 9. stavka 10. Zakona o grobljima („Narodne novine” br. 78/25, 80/25) i članka 30. stavka 1. podstavka 3. Statuta Grada Bakra („Službene novine Grada Bakra” br. 4/18, 12/18, 4/20, 3/21, </w:t>
      </w:r>
      <w:r w:rsidR="006C3603">
        <w:rPr>
          <w:rFonts w:ascii="Times New Roman" w:hAnsi="Times New Roman" w:cs="Times New Roman"/>
          <w:sz w:val="22"/>
          <w:szCs w:val="22"/>
        </w:rPr>
        <w:t>1</w:t>
      </w:r>
      <w:r>
        <w:rPr>
          <w:rFonts w:ascii="Times New Roman" w:hAnsi="Times New Roman" w:cs="Times New Roman"/>
          <w:sz w:val="22"/>
          <w:szCs w:val="22"/>
        </w:rPr>
        <w:t>4/21, 10/23, 13/23, 14/23,15/23- pročišćeni tekst), Gradsko vijeće Grada Bakra, na ___. sjednici, održanoj _____  2026., donijelo je </w:t>
      </w:r>
    </w:p>
    <w:p w14:paraId="1D09318B"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04BE6B4E" w14:textId="6CE44A98" w:rsidR="005D5873" w:rsidRDefault="004B51BB">
      <w:pPr>
        <w:pStyle w:val="Standard"/>
        <w:tabs>
          <w:tab w:val="left" w:pos="2362"/>
          <w:tab w:val="center" w:pos="4819"/>
        </w:tabs>
      </w:pPr>
      <w:r>
        <w:rPr>
          <w:rFonts w:ascii="Times New Roman" w:hAnsi="Times New Roman" w:cs="Times New Roman"/>
          <w:b/>
          <w:bCs/>
          <w:sz w:val="22"/>
          <w:szCs w:val="22"/>
        </w:rPr>
        <w:tab/>
      </w:r>
      <w:r>
        <w:rPr>
          <w:rFonts w:ascii="Times New Roman" w:hAnsi="Times New Roman" w:cs="Times New Roman"/>
          <w:b/>
          <w:bCs/>
          <w:sz w:val="22"/>
          <w:szCs w:val="22"/>
        </w:rPr>
        <w:tab/>
        <w:t xml:space="preserve">ODLUKU </w:t>
      </w:r>
      <w:r w:rsidR="00DE4898">
        <w:rPr>
          <w:rFonts w:ascii="Times New Roman" w:hAnsi="Times New Roman" w:cs="Times New Roman"/>
          <w:b/>
          <w:bCs/>
          <w:sz w:val="22"/>
          <w:szCs w:val="22"/>
        </w:rPr>
        <w:t>O GROBLJIMA</w:t>
      </w:r>
    </w:p>
    <w:p w14:paraId="18273F98" w14:textId="77777777" w:rsidR="005D5873" w:rsidRDefault="005D5873">
      <w:pPr>
        <w:pStyle w:val="Standard"/>
        <w:rPr>
          <w:rFonts w:ascii="Times New Roman" w:hAnsi="Times New Roman" w:cs="Times New Roman"/>
          <w:sz w:val="22"/>
          <w:szCs w:val="22"/>
        </w:rPr>
      </w:pPr>
    </w:p>
    <w:p w14:paraId="34BF5CCC" w14:textId="77777777" w:rsidR="005D5873" w:rsidRDefault="004B51BB">
      <w:pPr>
        <w:pStyle w:val="Standard"/>
        <w:rPr>
          <w:rFonts w:ascii="Times New Roman" w:hAnsi="Times New Roman" w:cs="Times New Roman"/>
          <w:i/>
          <w:iCs/>
          <w:sz w:val="22"/>
          <w:szCs w:val="22"/>
        </w:rPr>
      </w:pPr>
      <w:r>
        <w:rPr>
          <w:rFonts w:ascii="Times New Roman" w:hAnsi="Times New Roman" w:cs="Times New Roman"/>
          <w:i/>
          <w:iCs/>
          <w:sz w:val="22"/>
          <w:szCs w:val="22"/>
        </w:rPr>
        <w:t>OPĆE ODREDBE </w:t>
      </w:r>
    </w:p>
    <w:p w14:paraId="2C57C8E4"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3EC290F2"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1. </w:t>
      </w:r>
    </w:p>
    <w:p w14:paraId="493F5DA5"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Ovom se odlukom određuju: </w:t>
      </w:r>
    </w:p>
    <w:p w14:paraId="1EF85298"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mjerila i kriteriji za dodjelu i ustupanje grobnih mjesta na korištenje,</w:t>
      </w:r>
    </w:p>
    <w:p w14:paraId="378547EB"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iskopavanje i premještanje posmrtnih ostataka,</w:t>
      </w:r>
    </w:p>
    <w:p w14:paraId="0F24CCC7"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ukopi i privremeni ukopi,</w:t>
      </w:r>
    </w:p>
    <w:p w14:paraId="11D0AFEF"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način ukopa nepoznatih osoba,</w:t>
      </w:r>
    </w:p>
    <w:p w14:paraId="0DFA1BCD"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produbljenje groba i premještanje posmrtnih ostataka u grobnici,</w:t>
      </w:r>
    </w:p>
    <w:p w14:paraId="4F092EE2"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održavanje groblja i uklanjanje otpada,</w:t>
      </w:r>
    </w:p>
    <w:p w14:paraId="2E5882C6"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veličina, dimenzije, materijal i izgled grobnih mjesta,</w:t>
      </w:r>
    </w:p>
    <w:p w14:paraId="149DA446"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uvjeti upravljanja grobljem od strane pravne osobe koja upravlja grobljem,</w:t>
      </w:r>
    </w:p>
    <w:p w14:paraId="7EB3C9B3"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uvjeti, način i mjesto prosipanja kremiranih posmrtnih ostataka umrle osobe,</w:t>
      </w:r>
    </w:p>
    <w:p w14:paraId="524DC1AD"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uvjeti i mjerila za plaćanje naknade pri dodjeli grobnog mjesta i godišnje grobne naknade,</w:t>
      </w:r>
    </w:p>
    <w:p w14:paraId="0C0BE830"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uvjeti za ustupanje prava korištenja grobnog mjesta trećim osobama,</w:t>
      </w:r>
    </w:p>
    <w:p w14:paraId="3B141380"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mogućnost da se grobno mjesto dodijeli na korištenje bez obaveze premještanja ostataka tijela umrlih osoba u zajedničku grobnicu,</w:t>
      </w:r>
    </w:p>
    <w:p w14:paraId="0C3CFA35"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pravila za određivanje naknade za stjecanje opreme i uređaja koji se nalaze na grobnom mjestu bez korisnika grobnog mjesta,</w:t>
      </w:r>
    </w:p>
    <w:p w14:paraId="1A577B87" w14:textId="77777777" w:rsidR="005D5873" w:rsidRDefault="004B51BB">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prekršajne sankcije za prekršitelje odredbi.</w:t>
      </w:r>
    </w:p>
    <w:p w14:paraId="292AAD55" w14:textId="77777777" w:rsidR="005D5873" w:rsidRDefault="005D5873">
      <w:pPr>
        <w:pStyle w:val="Standard"/>
        <w:rPr>
          <w:rFonts w:ascii="Times New Roman" w:hAnsi="Times New Roman" w:cs="Times New Roman"/>
          <w:sz w:val="22"/>
          <w:szCs w:val="22"/>
        </w:rPr>
      </w:pPr>
    </w:p>
    <w:p w14:paraId="65484DB3"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2.</w:t>
      </w:r>
    </w:p>
    <w:p w14:paraId="21D9B23B" w14:textId="77777777" w:rsidR="005D5873" w:rsidRDefault="005D5873">
      <w:pPr>
        <w:pStyle w:val="Standard"/>
        <w:jc w:val="center"/>
        <w:rPr>
          <w:rFonts w:ascii="Times New Roman" w:hAnsi="Times New Roman" w:cs="Times New Roman"/>
          <w:b/>
          <w:bCs/>
          <w:sz w:val="22"/>
          <w:szCs w:val="22"/>
        </w:rPr>
      </w:pPr>
    </w:p>
    <w:p w14:paraId="379751F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Izrazi koji se koriste u ovoj Odluci, a imaju rodno značenje odnose se jednako na muški i ženski rod.</w:t>
      </w:r>
    </w:p>
    <w:p w14:paraId="4330EE23" w14:textId="77777777" w:rsidR="005D5873" w:rsidRDefault="005D5873">
      <w:pPr>
        <w:pStyle w:val="Standard"/>
        <w:rPr>
          <w:rFonts w:ascii="Times New Roman" w:hAnsi="Times New Roman" w:cs="Times New Roman"/>
          <w:sz w:val="22"/>
          <w:szCs w:val="22"/>
        </w:rPr>
      </w:pPr>
    </w:p>
    <w:p w14:paraId="472C9A64" w14:textId="77777777" w:rsidR="005D5873" w:rsidRDefault="004B51BB">
      <w:pPr>
        <w:pStyle w:val="Standard"/>
        <w:jc w:val="center"/>
      </w:pPr>
      <w:r>
        <w:rPr>
          <w:rFonts w:ascii="Times New Roman" w:hAnsi="Times New Roman" w:cs="Times New Roman"/>
          <w:b/>
          <w:bCs/>
          <w:sz w:val="22"/>
          <w:szCs w:val="22"/>
        </w:rPr>
        <w:t>Članak 3.</w:t>
      </w:r>
    </w:p>
    <w:p w14:paraId="152BDAD4" w14:textId="77777777" w:rsidR="005D5873" w:rsidRDefault="005D5873">
      <w:pPr>
        <w:jc w:val="both"/>
        <w:rPr>
          <w:rFonts w:ascii="Times New Roman" w:hAnsi="Times New Roman" w:cs="Times New Roman"/>
          <w:sz w:val="22"/>
          <w:szCs w:val="22"/>
        </w:rPr>
      </w:pPr>
    </w:p>
    <w:p w14:paraId="4E76AB17"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Ova Odluka primjenjuje se u cijelosti za groblja na području Grada Bakra i to za groblje u Bakru, Hreljinu, Krasici, Kukuljanovu, Praputnjaku, Škrljevu i Zlobinu (u daljnjem tekstu groblja).</w:t>
      </w:r>
    </w:p>
    <w:p w14:paraId="398E7469" w14:textId="77777777" w:rsidR="005D5873" w:rsidRDefault="005D5873">
      <w:pPr>
        <w:jc w:val="both"/>
        <w:rPr>
          <w:rFonts w:ascii="Times New Roman" w:hAnsi="Times New Roman" w:cs="Times New Roman"/>
          <w:sz w:val="22"/>
          <w:szCs w:val="22"/>
        </w:rPr>
      </w:pPr>
    </w:p>
    <w:p w14:paraId="2914BEEE" w14:textId="17703A9C" w:rsidR="005D5873" w:rsidRDefault="004B51BB">
      <w:pPr>
        <w:jc w:val="both"/>
        <w:rPr>
          <w:rFonts w:ascii="Times New Roman" w:hAnsi="Times New Roman" w:cs="Times New Roman"/>
          <w:sz w:val="22"/>
          <w:szCs w:val="22"/>
        </w:rPr>
      </w:pPr>
      <w:r>
        <w:rPr>
          <w:rFonts w:ascii="Times New Roman" w:hAnsi="Times New Roman" w:cs="Times New Roman"/>
          <w:sz w:val="22"/>
          <w:szCs w:val="22"/>
        </w:rPr>
        <w:t>Groblje je ograđeni prostor zemljišta na kojem se nalaze grobna mjesta, komunalna i druga infrastruktura i prateće građevin</w:t>
      </w:r>
      <w:r w:rsidR="006C3603">
        <w:rPr>
          <w:rFonts w:ascii="Times New Roman" w:hAnsi="Times New Roman" w:cs="Times New Roman"/>
          <w:sz w:val="22"/>
          <w:szCs w:val="22"/>
        </w:rPr>
        <w:t>e</w:t>
      </w:r>
      <w:r>
        <w:rPr>
          <w:rFonts w:ascii="Times New Roman" w:hAnsi="Times New Roman" w:cs="Times New Roman"/>
          <w:sz w:val="22"/>
          <w:szCs w:val="22"/>
        </w:rPr>
        <w:t>.</w:t>
      </w:r>
    </w:p>
    <w:p w14:paraId="1BED81B0"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 xml:space="preserve"> </w:t>
      </w:r>
    </w:p>
    <w:p w14:paraId="0194EC85"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Groblja su komunalna infrastruktura u vlasništvu Grada Bakra.</w:t>
      </w:r>
    </w:p>
    <w:p w14:paraId="49426AE8" w14:textId="77777777" w:rsidR="005D5873" w:rsidRDefault="005D5873">
      <w:pPr>
        <w:jc w:val="both"/>
        <w:rPr>
          <w:rFonts w:ascii="Times New Roman" w:hAnsi="Times New Roman" w:cs="Times New Roman"/>
          <w:sz w:val="22"/>
          <w:szCs w:val="22"/>
        </w:rPr>
      </w:pPr>
    </w:p>
    <w:p w14:paraId="140C0FCA"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Groblje Bakar nalazi se unutar kulturno povijesne cjeline „Urbanistička cjelina grada Bakra“, sa statusom kulturnog dobra, upisano u Registar kulturnih dobara Republike Hrvatske, registarski broj Z-5194.</w:t>
      </w:r>
    </w:p>
    <w:p w14:paraId="2DC67E98" w14:textId="77777777" w:rsidR="005D5873" w:rsidRDefault="005D5873">
      <w:pPr>
        <w:jc w:val="both"/>
        <w:rPr>
          <w:rFonts w:ascii="Times New Roman" w:hAnsi="Times New Roman" w:cs="Times New Roman"/>
          <w:sz w:val="22"/>
          <w:szCs w:val="22"/>
        </w:rPr>
      </w:pPr>
    </w:p>
    <w:p w14:paraId="32F34843"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Groblje Praputnjak nalazi se unutar kulturno povijesne cjeline „Ruralna cjelina Praputnjak“, sa statusom kulturnog dobra, upisano u Registar kulturnih dobara Republike Hrvatske, registarski broj RRI-0362-1975.</w:t>
      </w:r>
    </w:p>
    <w:p w14:paraId="3A281146"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 xml:space="preserve">   </w:t>
      </w:r>
    </w:p>
    <w:p w14:paraId="2E2B8997" w14:textId="77777777" w:rsidR="005D5873" w:rsidRDefault="004B51BB">
      <w:pPr>
        <w:suppressAutoHyphens w:val="0"/>
        <w:overflowPunct w:val="0"/>
        <w:autoSpaceDE w:val="0"/>
        <w:jc w:val="center"/>
      </w:pPr>
      <w:r>
        <w:rPr>
          <w:rFonts w:ascii="Times New Roman" w:hAnsi="Times New Roman" w:cs="Times New Roman"/>
          <w:b/>
          <w:bCs/>
          <w:sz w:val="22"/>
          <w:szCs w:val="22"/>
        </w:rPr>
        <w:t>Članak 4.</w:t>
      </w:r>
    </w:p>
    <w:p w14:paraId="574A338E" w14:textId="77777777" w:rsidR="005D5873" w:rsidRDefault="005D5873">
      <w:pPr>
        <w:suppressAutoHyphens w:val="0"/>
        <w:overflowPunct w:val="0"/>
        <w:autoSpaceDE w:val="0"/>
        <w:jc w:val="center"/>
        <w:rPr>
          <w:rFonts w:ascii="Times New Roman" w:hAnsi="Times New Roman" w:cs="Times New Roman"/>
          <w:b/>
          <w:bCs/>
          <w:sz w:val="22"/>
          <w:szCs w:val="22"/>
        </w:rPr>
      </w:pPr>
    </w:p>
    <w:p w14:paraId="54A8B649" w14:textId="77777777" w:rsidR="005D5873" w:rsidRDefault="004B51BB">
      <w:pPr>
        <w:suppressAutoHyphens w:val="0"/>
        <w:overflowPunct w:val="0"/>
        <w:autoSpaceDE w:val="0"/>
        <w:jc w:val="both"/>
      </w:pPr>
      <w:r>
        <w:rPr>
          <w:rFonts w:ascii="Times New Roman" w:hAnsi="Times New Roman" w:cs="Times New Roman"/>
          <w:sz w:val="22"/>
          <w:szCs w:val="22"/>
        </w:rPr>
        <w:t>Grobljima iz članka 3. upravlja Gradsko komunalno društvo Dobra d.o.o. Kukuljanovo, Kukuljanovo 182/2, OIB 03477896677 (u daljnjem tekstu Upravitelj groblja).</w:t>
      </w:r>
    </w:p>
    <w:p w14:paraId="6765F758" w14:textId="77777777" w:rsidR="005D5873" w:rsidRDefault="005D5873">
      <w:pPr>
        <w:suppressAutoHyphens w:val="0"/>
        <w:overflowPunct w:val="0"/>
        <w:autoSpaceDE w:val="0"/>
        <w:jc w:val="both"/>
        <w:rPr>
          <w:rFonts w:ascii="Times New Roman" w:hAnsi="Times New Roman" w:cs="Times New Roman"/>
          <w:sz w:val="22"/>
          <w:szCs w:val="22"/>
        </w:rPr>
      </w:pPr>
    </w:p>
    <w:p w14:paraId="4DCEC93A" w14:textId="77777777" w:rsidR="005D5873" w:rsidRDefault="004B51BB">
      <w:pPr>
        <w:suppressAutoHyphens w:val="0"/>
        <w:overflowPunct w:val="0"/>
        <w:autoSpaceDE w:val="0"/>
        <w:jc w:val="both"/>
        <w:rPr>
          <w:rFonts w:ascii="Times New Roman" w:hAnsi="Times New Roman" w:cs="Times New Roman"/>
          <w:sz w:val="22"/>
          <w:szCs w:val="22"/>
        </w:rPr>
      </w:pPr>
      <w:r>
        <w:rPr>
          <w:rFonts w:ascii="Times New Roman" w:hAnsi="Times New Roman" w:cs="Times New Roman"/>
          <w:sz w:val="22"/>
          <w:szCs w:val="22"/>
        </w:rPr>
        <w:t>Upravitelj groblja ima javne ovlasti u pojedinim poslovima upravljanja grobljem.</w:t>
      </w:r>
    </w:p>
    <w:p w14:paraId="110AA33E" w14:textId="77777777" w:rsidR="005D5873" w:rsidRDefault="005D5873">
      <w:pPr>
        <w:suppressAutoHyphens w:val="0"/>
        <w:overflowPunct w:val="0"/>
        <w:autoSpaceDE w:val="0"/>
        <w:ind w:firstLine="708"/>
        <w:jc w:val="both"/>
        <w:rPr>
          <w:rFonts w:ascii="Times New Roman" w:hAnsi="Times New Roman" w:cs="Times New Roman"/>
          <w:sz w:val="22"/>
          <w:szCs w:val="22"/>
        </w:rPr>
      </w:pPr>
    </w:p>
    <w:p w14:paraId="60254DF3" w14:textId="77777777" w:rsidR="005D5873" w:rsidRDefault="004B51BB">
      <w:pPr>
        <w:suppressAutoHyphens w:val="0"/>
        <w:overflowPunct w:val="0"/>
        <w:autoSpaceDE w:val="0"/>
        <w:jc w:val="both"/>
        <w:rPr>
          <w:rFonts w:ascii="Times New Roman" w:hAnsi="Times New Roman" w:cs="Times New Roman"/>
          <w:sz w:val="22"/>
          <w:szCs w:val="22"/>
        </w:rPr>
      </w:pPr>
      <w:r>
        <w:rPr>
          <w:rFonts w:ascii="Times New Roman" w:hAnsi="Times New Roman" w:cs="Times New Roman"/>
          <w:sz w:val="22"/>
          <w:szCs w:val="22"/>
        </w:rPr>
        <w:lastRenderedPageBreak/>
        <w:t>Pod upravljanjem grobljem podrazumijeva se dodjela grobnih mjesta na korištenje, uređenje, održavanje i rekonstrukcija groblja te ukop i kremiranje umrlih osoba.</w:t>
      </w:r>
    </w:p>
    <w:p w14:paraId="122C479C" w14:textId="77777777" w:rsidR="005D5873" w:rsidRDefault="005D5873">
      <w:pPr>
        <w:pStyle w:val="Standard"/>
        <w:rPr>
          <w:rFonts w:ascii="Times New Roman" w:hAnsi="Times New Roman" w:cs="Times New Roman"/>
          <w:sz w:val="22"/>
          <w:szCs w:val="22"/>
        </w:rPr>
      </w:pPr>
    </w:p>
    <w:p w14:paraId="033BAD7B" w14:textId="77777777" w:rsidR="00E922F5" w:rsidRDefault="00E922F5">
      <w:pPr>
        <w:pStyle w:val="Standard"/>
        <w:rPr>
          <w:rFonts w:ascii="Times New Roman" w:hAnsi="Times New Roman" w:cs="Times New Roman"/>
          <w:i/>
          <w:iCs/>
          <w:sz w:val="22"/>
          <w:szCs w:val="22"/>
        </w:rPr>
      </w:pPr>
    </w:p>
    <w:p w14:paraId="47C3E777" w14:textId="3C3CCAC5" w:rsidR="005D5873" w:rsidRDefault="004B51BB">
      <w:pPr>
        <w:pStyle w:val="Standard"/>
        <w:rPr>
          <w:rFonts w:ascii="Times New Roman" w:hAnsi="Times New Roman" w:cs="Times New Roman"/>
          <w:i/>
          <w:iCs/>
          <w:sz w:val="22"/>
          <w:szCs w:val="22"/>
        </w:rPr>
      </w:pPr>
      <w:r>
        <w:rPr>
          <w:rFonts w:ascii="Times New Roman" w:hAnsi="Times New Roman" w:cs="Times New Roman"/>
          <w:i/>
          <w:iCs/>
          <w:sz w:val="22"/>
          <w:szCs w:val="22"/>
        </w:rPr>
        <w:t>DODJELA I USTUPANJE GROBNIH MJESTA NA KORIŠTENJE</w:t>
      </w:r>
    </w:p>
    <w:p w14:paraId="4193981F" w14:textId="77777777" w:rsidR="005D5873" w:rsidRDefault="005D5873">
      <w:pPr>
        <w:pStyle w:val="Standard"/>
        <w:rPr>
          <w:rFonts w:ascii="Times New Roman" w:hAnsi="Times New Roman" w:cs="Times New Roman"/>
          <w:sz w:val="22"/>
          <w:szCs w:val="22"/>
        </w:rPr>
      </w:pPr>
    </w:p>
    <w:p w14:paraId="563FB993"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5.</w:t>
      </w:r>
    </w:p>
    <w:p w14:paraId="65BF0DD9" w14:textId="77777777" w:rsidR="005D5873" w:rsidRDefault="005D5873">
      <w:pPr>
        <w:pStyle w:val="Standard"/>
        <w:jc w:val="both"/>
        <w:rPr>
          <w:rFonts w:ascii="Times New Roman" w:hAnsi="Times New Roman" w:cs="Times New Roman"/>
          <w:sz w:val="22"/>
          <w:szCs w:val="22"/>
        </w:rPr>
      </w:pPr>
    </w:p>
    <w:p w14:paraId="6D8328AD" w14:textId="72BFC6FE" w:rsidR="005D5873" w:rsidRDefault="004B51BB">
      <w:pPr>
        <w:pStyle w:val="Standard"/>
        <w:jc w:val="both"/>
      </w:pPr>
      <w:r>
        <w:rPr>
          <w:rFonts w:ascii="Times New Roman" w:hAnsi="Times New Roman" w:cs="Times New Roman"/>
          <w:sz w:val="22"/>
          <w:szCs w:val="22"/>
        </w:rPr>
        <w:t>Upravitelj groblja dodjeljuje grobno mjesto na korištenje na neodređeno vrijeme uz naknadu</w:t>
      </w:r>
      <w:r w:rsidR="00EA12AE">
        <w:rPr>
          <w:rFonts w:ascii="Times New Roman" w:hAnsi="Times New Roman" w:cs="Times New Roman"/>
          <w:sz w:val="22"/>
          <w:szCs w:val="22"/>
        </w:rPr>
        <w:t xml:space="preserve"> za dodjelu grobnog mjesta </w:t>
      </w:r>
      <w:r w:rsidR="00A10130">
        <w:rPr>
          <w:rFonts w:ascii="Times New Roman" w:hAnsi="Times New Roman" w:cs="Times New Roman"/>
          <w:sz w:val="22"/>
          <w:szCs w:val="22"/>
        </w:rPr>
        <w:t>na korištenje</w:t>
      </w:r>
      <w:r>
        <w:rPr>
          <w:rFonts w:ascii="Times New Roman" w:hAnsi="Times New Roman" w:cs="Times New Roman"/>
          <w:sz w:val="22"/>
          <w:szCs w:val="22"/>
        </w:rPr>
        <w:t xml:space="preserve"> te o tome donosi rješenje u upravnom postupku.</w:t>
      </w:r>
    </w:p>
    <w:p w14:paraId="5BBC75CC" w14:textId="77777777" w:rsidR="005D5873" w:rsidRDefault="005D5873">
      <w:pPr>
        <w:pStyle w:val="Standard"/>
        <w:jc w:val="both"/>
        <w:rPr>
          <w:rFonts w:ascii="Times New Roman" w:hAnsi="Times New Roman" w:cs="Times New Roman"/>
          <w:sz w:val="22"/>
          <w:szCs w:val="22"/>
        </w:rPr>
      </w:pPr>
    </w:p>
    <w:p w14:paraId="6800042D"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Protiv rješenja iz stavka 1. ovog članka može se izjaviti žalba Upravnom odjelu za urbanizam, komunalni sustav i ekologiju Grada Bakra.</w:t>
      </w:r>
    </w:p>
    <w:p w14:paraId="63AD0FDB" w14:textId="77777777" w:rsidR="005D5873" w:rsidRDefault="005D5873">
      <w:pPr>
        <w:pStyle w:val="Standard"/>
        <w:rPr>
          <w:rFonts w:ascii="Times New Roman" w:hAnsi="Times New Roman" w:cs="Times New Roman"/>
          <w:sz w:val="22"/>
          <w:szCs w:val="22"/>
        </w:rPr>
      </w:pPr>
    </w:p>
    <w:p w14:paraId="014638C7"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6.</w:t>
      </w:r>
    </w:p>
    <w:p w14:paraId="7DFCD333" w14:textId="77777777" w:rsidR="005D5873" w:rsidRDefault="005D5873">
      <w:pPr>
        <w:pStyle w:val="Standard"/>
        <w:jc w:val="center"/>
        <w:rPr>
          <w:rFonts w:ascii="Times New Roman" w:hAnsi="Times New Roman" w:cs="Times New Roman"/>
          <w:b/>
          <w:bCs/>
          <w:sz w:val="22"/>
          <w:szCs w:val="22"/>
        </w:rPr>
      </w:pPr>
    </w:p>
    <w:p w14:paraId="673F5279"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Grobna mjesta dodjeljuju se na korištenje prema Planu rasporeda i korištenja grobnih mjesta, redoslijedom prema brojevima raspoloživih grobnih mjesta označenih u Planu, na način da se u najvećoj mogućoj mjeri usvoje želje korisnika.</w:t>
      </w:r>
    </w:p>
    <w:p w14:paraId="034BD696" w14:textId="77777777" w:rsidR="005D5873" w:rsidRDefault="005D5873">
      <w:pPr>
        <w:pStyle w:val="Standard"/>
        <w:jc w:val="both"/>
        <w:rPr>
          <w:rFonts w:ascii="Times New Roman" w:hAnsi="Times New Roman" w:cs="Times New Roman"/>
          <w:sz w:val="22"/>
          <w:szCs w:val="22"/>
        </w:rPr>
      </w:pPr>
    </w:p>
    <w:p w14:paraId="0F73D7D1"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Plan rasporeda i korištenja grobnih mjesta donosi Upravitelj groblja uz prethodnu suglasnost gradonačelnika Grada Bakra za svako groblje iz članka 3. ove Odluke zasebno i sadrži: Plan rasporeda grobnih polja, Plan rasporeda grobnih mjesta s naznačenim oznakama, brojevima grobnih mjesta i njihovim površinama te grafičkim prikazom njihovog rasporeda. Plan može sadržavati i druge podatke vezane za raspored i korištenje grobnih mjesta.</w:t>
      </w:r>
    </w:p>
    <w:p w14:paraId="6A2B1D8E" w14:textId="77777777" w:rsidR="005D5873" w:rsidRDefault="005D5873">
      <w:pPr>
        <w:pStyle w:val="Standard"/>
        <w:rPr>
          <w:rFonts w:ascii="Times New Roman" w:hAnsi="Times New Roman" w:cs="Times New Roman"/>
          <w:sz w:val="22"/>
          <w:szCs w:val="22"/>
        </w:rPr>
      </w:pPr>
    </w:p>
    <w:p w14:paraId="1319BD03"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7.</w:t>
      </w:r>
    </w:p>
    <w:p w14:paraId="5D74C932" w14:textId="77777777" w:rsidR="005D5873" w:rsidRDefault="005D5873">
      <w:pPr>
        <w:pStyle w:val="Standard"/>
        <w:jc w:val="center"/>
        <w:rPr>
          <w:rFonts w:ascii="Times New Roman" w:hAnsi="Times New Roman" w:cs="Times New Roman"/>
          <w:b/>
          <w:bCs/>
          <w:sz w:val="22"/>
          <w:szCs w:val="22"/>
        </w:rPr>
      </w:pPr>
    </w:p>
    <w:p w14:paraId="64576A57"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Grobno mjesto dodjeljuje se na korištenje kada nastane potreba za ukopom umrle osobe koja je u trenutku smrti imala prebivalište na području Grada Bakra, osobi koja je član obitelji umrle osobe ili osobi koja je s njom imala zaključen ugovor o doživotnom uzdržavanju te u slučajevima predviđenim Zakonom o grobljima.</w:t>
      </w:r>
    </w:p>
    <w:p w14:paraId="08976A05" w14:textId="77777777" w:rsidR="005D5873" w:rsidRDefault="005D5873">
      <w:pPr>
        <w:pStyle w:val="Standard"/>
        <w:jc w:val="both"/>
        <w:rPr>
          <w:rFonts w:ascii="Times New Roman" w:hAnsi="Times New Roman" w:cs="Times New Roman"/>
          <w:sz w:val="22"/>
          <w:szCs w:val="22"/>
        </w:rPr>
      </w:pPr>
    </w:p>
    <w:p w14:paraId="33CAF033"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Iznimno od odredbe iz stavka 1. ovog članka grobno mjesto dodjeljuje se na korištenje i:</w:t>
      </w:r>
    </w:p>
    <w:p w14:paraId="0B6D98B7" w14:textId="77777777" w:rsidR="005D5873" w:rsidRDefault="004B51BB">
      <w:pPr>
        <w:pStyle w:val="Standard"/>
        <w:numPr>
          <w:ilvl w:val="0"/>
          <w:numId w:val="2"/>
        </w:numPr>
        <w:jc w:val="both"/>
        <w:rPr>
          <w:rFonts w:ascii="Times New Roman" w:hAnsi="Times New Roman" w:cs="Times New Roman"/>
          <w:sz w:val="22"/>
          <w:szCs w:val="22"/>
        </w:rPr>
      </w:pPr>
      <w:r>
        <w:rPr>
          <w:rFonts w:ascii="Times New Roman" w:hAnsi="Times New Roman" w:cs="Times New Roman"/>
          <w:sz w:val="22"/>
          <w:szCs w:val="22"/>
        </w:rPr>
        <w:t>kada se obavlja ekshumacija pokojnika radi redovnog ili izvanrednog prekopa općeg polja,</w:t>
      </w:r>
    </w:p>
    <w:p w14:paraId="06886333" w14:textId="77777777" w:rsidR="005D5873" w:rsidRDefault="004B51BB">
      <w:pPr>
        <w:pStyle w:val="Standard"/>
        <w:numPr>
          <w:ilvl w:val="0"/>
          <w:numId w:val="2"/>
        </w:numPr>
        <w:jc w:val="both"/>
        <w:rPr>
          <w:rFonts w:ascii="Times New Roman" w:hAnsi="Times New Roman" w:cs="Times New Roman"/>
          <w:sz w:val="22"/>
          <w:szCs w:val="22"/>
        </w:rPr>
      </w:pPr>
      <w:r>
        <w:rPr>
          <w:rFonts w:ascii="Times New Roman" w:hAnsi="Times New Roman" w:cs="Times New Roman"/>
          <w:sz w:val="22"/>
          <w:szCs w:val="22"/>
        </w:rPr>
        <w:t>osobi koja nema članova obitelji, na njezin osobni zahtjev.</w:t>
      </w:r>
    </w:p>
    <w:p w14:paraId="39525047" w14:textId="77777777" w:rsidR="005D5873" w:rsidRDefault="005D5873">
      <w:pPr>
        <w:pStyle w:val="Standard"/>
        <w:jc w:val="both"/>
        <w:rPr>
          <w:rFonts w:ascii="Times New Roman" w:hAnsi="Times New Roman" w:cs="Times New Roman"/>
          <w:sz w:val="22"/>
          <w:szCs w:val="22"/>
        </w:rPr>
      </w:pPr>
    </w:p>
    <w:p w14:paraId="25DE88D7" w14:textId="77777777" w:rsidR="005D5873" w:rsidRDefault="004B51BB">
      <w:pPr>
        <w:pStyle w:val="Standard"/>
        <w:jc w:val="both"/>
      </w:pPr>
      <w:r>
        <w:rPr>
          <w:rFonts w:ascii="Times New Roman" w:hAnsi="Times New Roman" w:cs="Times New Roman"/>
          <w:sz w:val="22"/>
          <w:szCs w:val="22"/>
        </w:rPr>
        <w:t>Upravitelj groblja neće dodijeliti pravo korištenja novog grobnog mjesta osobi koja na jednom od groblja iz članka 3. ove Odluke ima samostalno pravo korištenja grobnog mjesta u koje je moguće izvršiti ukop i osobi koja je svoje samostalno pravo korištenja grobnog mjesta ustupile trećoj osobi.</w:t>
      </w:r>
    </w:p>
    <w:p w14:paraId="653459CC" w14:textId="77777777" w:rsidR="005D5873" w:rsidRDefault="005D5873">
      <w:pPr>
        <w:pStyle w:val="Standard"/>
        <w:jc w:val="both"/>
        <w:rPr>
          <w:rFonts w:ascii="Times New Roman" w:hAnsi="Times New Roman" w:cs="Times New Roman"/>
          <w:sz w:val="22"/>
          <w:szCs w:val="22"/>
        </w:rPr>
      </w:pPr>
    </w:p>
    <w:p w14:paraId="2465E212" w14:textId="77777777" w:rsidR="005D5873" w:rsidRDefault="004B51BB">
      <w:pPr>
        <w:pStyle w:val="Standard"/>
        <w:jc w:val="both"/>
      </w:pPr>
      <w:r>
        <w:rPr>
          <w:rFonts w:ascii="Times New Roman" w:hAnsi="Times New Roman" w:cs="Times New Roman"/>
          <w:sz w:val="22"/>
          <w:szCs w:val="22"/>
        </w:rPr>
        <w:t>Članom obitelji umrle osobe smatraju se osobe koje se sukladno članku 19. stavku 2. Zakona o grobljima  smatraju članovima obitelji korisnika grobnog mjesta.</w:t>
      </w:r>
    </w:p>
    <w:p w14:paraId="739E82C9" w14:textId="77777777" w:rsidR="005D5873" w:rsidRDefault="005D5873">
      <w:pPr>
        <w:pStyle w:val="Standard"/>
        <w:rPr>
          <w:rFonts w:ascii="Times New Roman" w:hAnsi="Times New Roman" w:cs="Times New Roman"/>
          <w:sz w:val="22"/>
          <w:szCs w:val="22"/>
        </w:rPr>
      </w:pPr>
    </w:p>
    <w:p w14:paraId="230C4658"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8.</w:t>
      </w:r>
    </w:p>
    <w:p w14:paraId="28F3520C" w14:textId="77777777" w:rsidR="005D5873" w:rsidRDefault="005D5873">
      <w:pPr>
        <w:pStyle w:val="Standard"/>
        <w:jc w:val="center"/>
        <w:rPr>
          <w:rFonts w:ascii="Times New Roman" w:hAnsi="Times New Roman" w:cs="Times New Roman"/>
          <w:b/>
          <w:bCs/>
          <w:sz w:val="22"/>
          <w:szCs w:val="22"/>
        </w:rPr>
      </w:pPr>
    </w:p>
    <w:p w14:paraId="199F530E" w14:textId="77777777" w:rsidR="005D5873" w:rsidRDefault="004B51BB">
      <w:pPr>
        <w:pStyle w:val="Standard"/>
        <w:jc w:val="both"/>
      </w:pPr>
      <w:r>
        <w:rPr>
          <w:rFonts w:ascii="Times New Roman" w:hAnsi="Times New Roman" w:cs="Times New Roman"/>
          <w:sz w:val="22"/>
          <w:szCs w:val="22"/>
        </w:rPr>
        <w:t>Ukopi u grob obavljaju se u tri ukopne dubine, osim u slučajevima kada to nije moguće izvesti. </w:t>
      </w:r>
    </w:p>
    <w:p w14:paraId="1041F883" w14:textId="77777777" w:rsidR="005D5873" w:rsidRDefault="005D5873">
      <w:pPr>
        <w:pStyle w:val="Standard"/>
        <w:jc w:val="both"/>
        <w:rPr>
          <w:rFonts w:ascii="Times New Roman" w:hAnsi="Times New Roman" w:cs="Times New Roman"/>
          <w:sz w:val="22"/>
          <w:szCs w:val="22"/>
        </w:rPr>
      </w:pPr>
    </w:p>
    <w:p w14:paraId="4DE76473" w14:textId="77777777" w:rsidR="005D5873" w:rsidRDefault="004B51BB">
      <w:pPr>
        <w:pStyle w:val="Standard"/>
        <w:jc w:val="both"/>
      </w:pPr>
      <w:r>
        <w:rPr>
          <w:rFonts w:ascii="Times New Roman" w:hAnsi="Times New Roman" w:cs="Times New Roman"/>
          <w:sz w:val="22"/>
          <w:szCs w:val="22"/>
        </w:rPr>
        <w:t>Posmrtni ostaci koji se nalaze u grobu mogu se presložiti u za to predviđen prostor nakon proteka  15 godina od posljednjeg ukopa, pod uvjetom da su se ostvarili uvjeti za produbljenje groba.</w:t>
      </w:r>
    </w:p>
    <w:p w14:paraId="410565B8" w14:textId="77777777" w:rsidR="005D5873" w:rsidRDefault="005D5873">
      <w:pPr>
        <w:pStyle w:val="Standard"/>
        <w:jc w:val="both"/>
        <w:rPr>
          <w:rFonts w:ascii="Times New Roman" w:hAnsi="Times New Roman" w:cs="Times New Roman"/>
          <w:sz w:val="22"/>
          <w:szCs w:val="22"/>
        </w:rPr>
      </w:pPr>
    </w:p>
    <w:p w14:paraId="071C2ACD"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određuje broj ukopnih mjesta u grobnici ovisno o neto dimenziji grobnice. </w:t>
      </w:r>
    </w:p>
    <w:p w14:paraId="5EA29D9D" w14:textId="77777777" w:rsidR="005D5873" w:rsidRDefault="005D5873">
      <w:pPr>
        <w:pStyle w:val="Standard"/>
        <w:jc w:val="both"/>
        <w:rPr>
          <w:rFonts w:ascii="Times New Roman" w:hAnsi="Times New Roman" w:cs="Times New Roman"/>
          <w:sz w:val="22"/>
          <w:szCs w:val="22"/>
          <w:shd w:val="clear" w:color="auto" w:fill="FFFF00"/>
        </w:rPr>
      </w:pPr>
    </w:p>
    <w:p w14:paraId="1F857125" w14:textId="77777777" w:rsidR="005D5873" w:rsidRDefault="004B51BB">
      <w:pPr>
        <w:pStyle w:val="Standard"/>
        <w:jc w:val="both"/>
      </w:pPr>
      <w:r>
        <w:rPr>
          <w:rFonts w:ascii="Times New Roman" w:hAnsi="Times New Roman" w:cs="Times New Roman"/>
          <w:sz w:val="22"/>
          <w:szCs w:val="22"/>
        </w:rPr>
        <w:t>Premještanje posmrtnih ostataka u grobnici radi oslobađanja ukopnog mjesta za novi ukop može se obaviti nakon proteka 30 godina od ukopa u grobnicu pod uvjetom da su se ostvarili uvjeti za sabiranje i zbrinjavanje posmrtnih ostataka. </w:t>
      </w:r>
    </w:p>
    <w:p w14:paraId="5D525B80" w14:textId="77777777" w:rsidR="005D5873" w:rsidRDefault="005D5873">
      <w:pPr>
        <w:pStyle w:val="Standard"/>
        <w:jc w:val="both"/>
        <w:rPr>
          <w:rFonts w:ascii="Times New Roman" w:hAnsi="Times New Roman" w:cs="Times New Roman"/>
          <w:sz w:val="22"/>
          <w:szCs w:val="22"/>
        </w:rPr>
      </w:pPr>
    </w:p>
    <w:p w14:paraId="3B8D2D25"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Ukop u grobno mjesto može se obavljati i prije isteka rokova iz stavaka 2. i 4. ovoga članka ako prostorno-tehnički uvjeti to dozvoljavaju odnosno ako nisu zauzeti svi predviđeni kapaciteti pojedinoga grobnog mjesta.</w:t>
      </w:r>
    </w:p>
    <w:p w14:paraId="3209B0A5" w14:textId="77777777" w:rsidR="005D5873" w:rsidRDefault="005D5873">
      <w:pPr>
        <w:pStyle w:val="Standard"/>
        <w:rPr>
          <w:rFonts w:ascii="Times New Roman" w:hAnsi="Times New Roman" w:cs="Times New Roman"/>
          <w:sz w:val="22"/>
          <w:szCs w:val="22"/>
        </w:rPr>
      </w:pPr>
    </w:p>
    <w:p w14:paraId="38CA795E" w14:textId="77777777" w:rsidR="005D5873" w:rsidRDefault="005D5873">
      <w:pPr>
        <w:pStyle w:val="Standard"/>
        <w:rPr>
          <w:rFonts w:ascii="Times New Roman" w:hAnsi="Times New Roman" w:cs="Times New Roman"/>
          <w:sz w:val="22"/>
          <w:szCs w:val="22"/>
        </w:rPr>
      </w:pPr>
    </w:p>
    <w:p w14:paraId="4A9ED34E"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9.</w:t>
      </w:r>
    </w:p>
    <w:p w14:paraId="4A1D2E1A" w14:textId="77777777" w:rsidR="005D5873" w:rsidRDefault="005D5873">
      <w:pPr>
        <w:pStyle w:val="Standard"/>
        <w:jc w:val="center"/>
        <w:rPr>
          <w:rFonts w:ascii="Times New Roman" w:hAnsi="Times New Roman" w:cs="Times New Roman"/>
          <w:b/>
          <w:bCs/>
          <w:sz w:val="22"/>
          <w:szCs w:val="22"/>
        </w:rPr>
      </w:pPr>
    </w:p>
    <w:p w14:paraId="5C7E8252" w14:textId="77777777" w:rsidR="005D5873" w:rsidRDefault="004B51BB">
      <w:pPr>
        <w:pStyle w:val="Standard"/>
        <w:jc w:val="both"/>
      </w:pPr>
      <w:r>
        <w:rPr>
          <w:rFonts w:ascii="Times New Roman" w:hAnsi="Times New Roman" w:cs="Times New Roman"/>
          <w:sz w:val="22"/>
          <w:szCs w:val="22"/>
        </w:rPr>
        <w:t>U kazetu za urne, može se položiti onoliko urni koliko ima ukopnih mjesta za urne. </w:t>
      </w:r>
    </w:p>
    <w:p w14:paraId="7C5A6CAF" w14:textId="77777777" w:rsidR="005D5873" w:rsidRDefault="005D5873">
      <w:pPr>
        <w:pStyle w:val="Standard"/>
        <w:jc w:val="both"/>
        <w:rPr>
          <w:rFonts w:ascii="Times New Roman" w:hAnsi="Times New Roman" w:cs="Times New Roman"/>
          <w:sz w:val="22"/>
          <w:szCs w:val="22"/>
        </w:rPr>
      </w:pPr>
    </w:p>
    <w:p w14:paraId="3408812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Urne se mogu položiti i u druga grobna mjesta bez obzira na vrijeme proteklo od ukopa. </w:t>
      </w:r>
    </w:p>
    <w:p w14:paraId="45501162" w14:textId="77777777" w:rsidR="005D5873" w:rsidRDefault="005D5873">
      <w:pPr>
        <w:pStyle w:val="Standard"/>
        <w:jc w:val="both"/>
        <w:rPr>
          <w:rFonts w:ascii="Times New Roman" w:hAnsi="Times New Roman" w:cs="Times New Roman"/>
          <w:sz w:val="22"/>
          <w:szCs w:val="22"/>
        </w:rPr>
      </w:pPr>
    </w:p>
    <w:p w14:paraId="2BB7B05F" w14:textId="1A52A7FF"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 xml:space="preserve">Urna koja se ne ukapa ili </w:t>
      </w:r>
      <w:r w:rsidR="00A10130">
        <w:rPr>
          <w:rFonts w:ascii="Times New Roman" w:hAnsi="Times New Roman" w:cs="Times New Roman"/>
          <w:sz w:val="22"/>
          <w:szCs w:val="22"/>
        </w:rPr>
        <w:t xml:space="preserve">ne </w:t>
      </w:r>
      <w:r>
        <w:rPr>
          <w:rFonts w:ascii="Times New Roman" w:hAnsi="Times New Roman" w:cs="Times New Roman"/>
          <w:sz w:val="22"/>
          <w:szCs w:val="22"/>
        </w:rPr>
        <w:t>polaže na grobljima iz članka 3. ove Odluke predaje se članu obitelji umrle osobe odnosno trećoj osobi koja organizira i podmiruje troškove ukopa, a ako se ne preuzme u roku 1 godine, urna će se ukopati ili položiti na jednom od groblja iz članka 3. ove Odluke na trošak člana obitelji umrle osobe odnosno treće osobe koja je organizirala i podmirila troškove ukopa. </w:t>
      </w:r>
    </w:p>
    <w:p w14:paraId="40F60933" w14:textId="77777777" w:rsidR="005D5873" w:rsidRDefault="005D5873">
      <w:pPr>
        <w:pStyle w:val="Standard"/>
        <w:rPr>
          <w:rFonts w:ascii="Times New Roman" w:hAnsi="Times New Roman" w:cs="Times New Roman"/>
          <w:sz w:val="22"/>
          <w:szCs w:val="22"/>
        </w:rPr>
      </w:pPr>
    </w:p>
    <w:p w14:paraId="39CBB774"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10.</w:t>
      </w:r>
    </w:p>
    <w:p w14:paraId="5749B362" w14:textId="77777777" w:rsidR="005D5873" w:rsidRDefault="005D5873">
      <w:pPr>
        <w:pStyle w:val="Standard"/>
        <w:jc w:val="center"/>
        <w:rPr>
          <w:rFonts w:ascii="Times New Roman" w:hAnsi="Times New Roman" w:cs="Times New Roman"/>
          <w:b/>
          <w:bCs/>
          <w:sz w:val="22"/>
          <w:szCs w:val="22"/>
        </w:rPr>
      </w:pPr>
    </w:p>
    <w:p w14:paraId="41739310"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Prijenos posmrtnih ostataka u drugo grobno mjesto može se odobriti na zahtjev članova obitelji umrle osobe.</w:t>
      </w:r>
    </w:p>
    <w:p w14:paraId="09DDAC33" w14:textId="77777777" w:rsidR="005D5873" w:rsidRDefault="005D5873">
      <w:pPr>
        <w:pStyle w:val="Standard"/>
        <w:jc w:val="both"/>
        <w:rPr>
          <w:rFonts w:ascii="Times New Roman" w:hAnsi="Times New Roman" w:cs="Times New Roman"/>
          <w:sz w:val="22"/>
          <w:szCs w:val="22"/>
        </w:rPr>
      </w:pPr>
    </w:p>
    <w:p w14:paraId="1823DCC6"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Ako su članovi obitelji umrli prije umrle osobe čiji se prijenos traži, zahtjev mogu podnijeti drugi srodnici, prema redoslijedu utvrđenom zakonskim propisima o nasljeđivanju, odnosno druga ovlaštena osoba. </w:t>
      </w:r>
    </w:p>
    <w:p w14:paraId="32D94CE8" w14:textId="77777777" w:rsidR="005D5873" w:rsidRDefault="005D5873">
      <w:pPr>
        <w:pStyle w:val="Standard"/>
        <w:jc w:val="both"/>
        <w:rPr>
          <w:rFonts w:ascii="Times New Roman" w:hAnsi="Times New Roman" w:cs="Times New Roman"/>
          <w:sz w:val="22"/>
          <w:szCs w:val="22"/>
        </w:rPr>
      </w:pPr>
    </w:p>
    <w:p w14:paraId="556823DE"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Prijenos umrle osobe obavlja Upravitelj groblja. </w:t>
      </w:r>
    </w:p>
    <w:p w14:paraId="1734CF59" w14:textId="77777777" w:rsidR="005D5873" w:rsidRDefault="005D5873">
      <w:pPr>
        <w:pStyle w:val="Standard"/>
        <w:jc w:val="both"/>
        <w:rPr>
          <w:rFonts w:ascii="Times New Roman" w:hAnsi="Times New Roman" w:cs="Times New Roman"/>
          <w:sz w:val="22"/>
          <w:szCs w:val="22"/>
        </w:rPr>
      </w:pPr>
    </w:p>
    <w:p w14:paraId="600338AF" w14:textId="77777777" w:rsidR="005D5873" w:rsidRDefault="004B51BB">
      <w:pPr>
        <w:pStyle w:val="Standard"/>
        <w:jc w:val="both"/>
      </w:pPr>
      <w:r>
        <w:rPr>
          <w:rFonts w:ascii="Times New Roman" w:hAnsi="Times New Roman" w:cs="Times New Roman"/>
          <w:sz w:val="22"/>
          <w:szCs w:val="22"/>
        </w:rPr>
        <w:t>Iskopavanje posmrtnih ostataka iz groba može se odobriti nakon proteka 15 godina od posljednjeg ukopa u grob ili ranije ukoliko su zadovoljeni sanitarni uvjeti. </w:t>
      </w:r>
    </w:p>
    <w:p w14:paraId="76A289FB" w14:textId="77777777" w:rsidR="005D5873" w:rsidRDefault="005D5873">
      <w:pPr>
        <w:pStyle w:val="Standard"/>
        <w:jc w:val="both"/>
        <w:rPr>
          <w:rFonts w:ascii="Times New Roman" w:hAnsi="Times New Roman" w:cs="Times New Roman"/>
          <w:sz w:val="22"/>
          <w:szCs w:val="22"/>
        </w:rPr>
      </w:pPr>
    </w:p>
    <w:p w14:paraId="54945E6A"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Prijenos posmrtnih ostataka iz grobnice u drugo grobno mjesto može se odobriti bez obzira na protek vremena od dana ukopa do dana prijenosa pod uvjetom da je umrla osoba pokopana u kovinskom lijesu.</w:t>
      </w:r>
    </w:p>
    <w:p w14:paraId="5AF6E8A4"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 </w:t>
      </w:r>
    </w:p>
    <w:p w14:paraId="4D47B724"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Prijenos urne može se odobriti bez obzira na protek vremena od dana ukopa. </w:t>
      </w:r>
    </w:p>
    <w:p w14:paraId="5349B891" w14:textId="77777777" w:rsidR="005D5873" w:rsidRDefault="005D5873">
      <w:pPr>
        <w:pStyle w:val="Standard"/>
        <w:jc w:val="both"/>
        <w:rPr>
          <w:rFonts w:ascii="Times New Roman" w:hAnsi="Times New Roman" w:cs="Times New Roman"/>
          <w:sz w:val="22"/>
          <w:szCs w:val="22"/>
        </w:rPr>
      </w:pPr>
    </w:p>
    <w:p w14:paraId="4E3A805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Za prijenos posmrtnih ostataka potrebna je suglasnost svih korisnika grobnog mjesta iz kojega se posmrtni ostaci premještaju i svih korisnika grobnog mjesta na grobljima iz članka 3. ove odluke u koje se posmrtni ostaci prenose. </w:t>
      </w:r>
    </w:p>
    <w:p w14:paraId="355B935B" w14:textId="77777777" w:rsidR="005D5873" w:rsidRDefault="005D5873">
      <w:pPr>
        <w:pStyle w:val="Standard"/>
        <w:jc w:val="both"/>
        <w:rPr>
          <w:rFonts w:ascii="Times New Roman" w:hAnsi="Times New Roman" w:cs="Times New Roman"/>
          <w:sz w:val="22"/>
          <w:szCs w:val="22"/>
        </w:rPr>
      </w:pPr>
    </w:p>
    <w:p w14:paraId="1530D18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Iznimno od stavka 7. ovog članka, ako je podnositelj zahtjeva za prijenos ujedno jedan od korisnika grobnog mjesta iz kojega se posmrtni ostaci prenose, nije potrebna suglasnost ostalih korisnika tog grobnog mjesta. </w:t>
      </w:r>
    </w:p>
    <w:p w14:paraId="0CE37FEA" w14:textId="77777777" w:rsidR="005D5873" w:rsidRDefault="005D5873">
      <w:pPr>
        <w:pStyle w:val="Standard"/>
        <w:jc w:val="both"/>
        <w:rPr>
          <w:rFonts w:ascii="Times New Roman" w:hAnsi="Times New Roman" w:cs="Times New Roman"/>
          <w:sz w:val="22"/>
          <w:szCs w:val="22"/>
        </w:rPr>
      </w:pPr>
    </w:p>
    <w:p w14:paraId="0EAEF340"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Osobe iz stavka 1. ovoga članka zahtjevu za prijenos dužne su priložiti suglasnost svih korisnika grobnog mjesta, potvrdu o osiguranom mjestu odnosno načinu ispraćaja umrle osobe koja neće biti ukopana na grobljima iz članka 3. ove Odluke i sprovodnicu koja se izdaje prema propisima o zaštiti pučanstva od zaraznih bolesti. </w:t>
      </w:r>
    </w:p>
    <w:p w14:paraId="68B69D6A" w14:textId="77777777" w:rsidR="005D5873" w:rsidRDefault="005D5873">
      <w:pPr>
        <w:pStyle w:val="Standard"/>
        <w:rPr>
          <w:rFonts w:ascii="Times New Roman" w:hAnsi="Times New Roman" w:cs="Times New Roman"/>
          <w:sz w:val="22"/>
          <w:szCs w:val="22"/>
        </w:rPr>
      </w:pPr>
    </w:p>
    <w:p w14:paraId="40C1CA11"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11.</w:t>
      </w:r>
    </w:p>
    <w:p w14:paraId="6571D0DB" w14:textId="77777777" w:rsidR="005D5873" w:rsidRDefault="005D5873">
      <w:pPr>
        <w:pStyle w:val="Standard"/>
        <w:jc w:val="center"/>
        <w:rPr>
          <w:rFonts w:ascii="Times New Roman" w:hAnsi="Times New Roman" w:cs="Times New Roman"/>
          <w:b/>
          <w:bCs/>
          <w:sz w:val="22"/>
          <w:szCs w:val="22"/>
        </w:rPr>
      </w:pPr>
    </w:p>
    <w:p w14:paraId="5A6643DD"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može odobriti privremeni ukop u grobnicu Upravitelja groblja ili u grobnicu korisnika koji je za to dao suglasnost.</w:t>
      </w:r>
    </w:p>
    <w:p w14:paraId="20465B1D" w14:textId="77777777" w:rsidR="005D5873" w:rsidRDefault="005D5873">
      <w:pPr>
        <w:pStyle w:val="Standard"/>
        <w:jc w:val="both"/>
        <w:rPr>
          <w:rFonts w:ascii="Times New Roman" w:hAnsi="Times New Roman" w:cs="Times New Roman"/>
          <w:sz w:val="22"/>
          <w:szCs w:val="22"/>
        </w:rPr>
      </w:pPr>
    </w:p>
    <w:p w14:paraId="46223B9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može odobriti ukop u grobnicu iz stavka 1. ovoga članka u trajanju do jedne godine, kad umrla osoba nema osigurano mjesto za ukop ili se ukop obavlja na groblju izvan područja Grada Bakra. </w:t>
      </w:r>
    </w:p>
    <w:p w14:paraId="2A557B82" w14:textId="77777777" w:rsidR="005D5873" w:rsidRDefault="005D5873">
      <w:pPr>
        <w:pStyle w:val="Standard"/>
        <w:jc w:val="both"/>
        <w:rPr>
          <w:rFonts w:ascii="Times New Roman" w:hAnsi="Times New Roman" w:cs="Times New Roman"/>
          <w:sz w:val="22"/>
          <w:szCs w:val="22"/>
        </w:rPr>
      </w:pPr>
    </w:p>
    <w:p w14:paraId="2C6FE7A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Privremeno ukopanu umrlu osobu u grobnicu Upravitelja groblja, nakon isteka roka iz stavka 2. ovoga članka, Upravitelj groblja ukopat će na općem polju na trošak osobe koja je zatražila privremeni ukop. </w:t>
      </w:r>
    </w:p>
    <w:p w14:paraId="5C1762DC" w14:textId="77777777" w:rsidR="005D5873" w:rsidRDefault="005D5873">
      <w:pPr>
        <w:pStyle w:val="Standard"/>
        <w:jc w:val="both"/>
        <w:rPr>
          <w:rFonts w:ascii="Times New Roman" w:hAnsi="Times New Roman" w:cs="Times New Roman"/>
          <w:sz w:val="22"/>
          <w:szCs w:val="22"/>
        </w:rPr>
      </w:pPr>
    </w:p>
    <w:p w14:paraId="083886AA"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Privremeni ukop umrle osobe u grobnicu korisnika, nakon isteka roka iz stavka 2. ovoga članka, smatrat će se trajnim ukopom. </w:t>
      </w:r>
    </w:p>
    <w:p w14:paraId="7B92DB15" w14:textId="77777777" w:rsidR="005D5873" w:rsidRDefault="005D5873">
      <w:pPr>
        <w:pStyle w:val="Standard"/>
        <w:jc w:val="both"/>
        <w:rPr>
          <w:rFonts w:ascii="Times New Roman" w:hAnsi="Times New Roman" w:cs="Times New Roman"/>
          <w:sz w:val="22"/>
          <w:szCs w:val="22"/>
        </w:rPr>
      </w:pPr>
    </w:p>
    <w:p w14:paraId="4BEB9EBA"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 </w:t>
      </w:r>
    </w:p>
    <w:p w14:paraId="29352734" w14:textId="77777777" w:rsidR="005D5873" w:rsidRDefault="005D5873">
      <w:pPr>
        <w:pStyle w:val="Standard"/>
        <w:jc w:val="both"/>
        <w:rPr>
          <w:rFonts w:ascii="Times New Roman" w:hAnsi="Times New Roman" w:cs="Times New Roman"/>
          <w:sz w:val="22"/>
          <w:szCs w:val="22"/>
        </w:rPr>
      </w:pPr>
    </w:p>
    <w:p w14:paraId="772DC35D"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lastRenderedPageBreak/>
        <w:t>Nakon isteka roka iz stavka 5. ovoga članka, Upravitelj groblja vratit će posmrtne ostatke umrle osobe u grobno mjesto iz kojega je premješten na trošak korisnika grobnog mjesta. </w:t>
      </w:r>
    </w:p>
    <w:p w14:paraId="31ACBFF2" w14:textId="77777777" w:rsidR="005D5873" w:rsidRDefault="005D5873">
      <w:pPr>
        <w:pStyle w:val="Standard"/>
        <w:jc w:val="both"/>
        <w:rPr>
          <w:rFonts w:ascii="Times New Roman" w:hAnsi="Times New Roman" w:cs="Times New Roman"/>
          <w:sz w:val="22"/>
          <w:szCs w:val="22"/>
        </w:rPr>
      </w:pPr>
    </w:p>
    <w:p w14:paraId="4B4C75D0"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 grobno mjesto iz kojega su premješteni posmrtni ostaci ne mogu se obavljati ukopi i polagati urne dok se premješteni posmrtni ostaci ne vrate i ne uredi grobno mjesto sukladno danoj suglasnosti. </w:t>
      </w:r>
    </w:p>
    <w:p w14:paraId="4F5090AB" w14:textId="77777777" w:rsidR="005D5873" w:rsidRDefault="005D5873">
      <w:pPr>
        <w:pStyle w:val="Standard"/>
        <w:rPr>
          <w:rFonts w:ascii="Times New Roman" w:hAnsi="Times New Roman" w:cs="Times New Roman"/>
          <w:b/>
          <w:bCs/>
          <w:sz w:val="22"/>
          <w:szCs w:val="22"/>
        </w:rPr>
      </w:pPr>
    </w:p>
    <w:p w14:paraId="60CABD5F"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12.</w:t>
      </w:r>
    </w:p>
    <w:p w14:paraId="5CCFC9C4" w14:textId="77777777" w:rsidR="005D5873" w:rsidRDefault="005D5873">
      <w:pPr>
        <w:pStyle w:val="Standard"/>
        <w:jc w:val="center"/>
        <w:rPr>
          <w:rFonts w:ascii="Times New Roman" w:hAnsi="Times New Roman" w:cs="Times New Roman"/>
          <w:b/>
          <w:bCs/>
          <w:sz w:val="22"/>
          <w:szCs w:val="22"/>
        </w:rPr>
      </w:pPr>
    </w:p>
    <w:p w14:paraId="2A7C3F64"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Nakon smrti korisnika grobnog mjesta, do upisa novog korisnika u grobni očevidnik, u grobno mjesto mogu se ukapati osobe koje su u trenutku smrti korisnika bile članovi njegove obitelji i osobe koje bi se smatrale članovima obitelji korisnika da je on živ, osim onih koje je korisnik za života isključio.</w:t>
      </w:r>
    </w:p>
    <w:p w14:paraId="7B98BB56" w14:textId="77777777" w:rsidR="005D5873" w:rsidRDefault="005D5873">
      <w:pPr>
        <w:pStyle w:val="Standard"/>
        <w:rPr>
          <w:rFonts w:ascii="Times New Roman" w:hAnsi="Times New Roman" w:cs="Times New Roman"/>
          <w:sz w:val="22"/>
          <w:szCs w:val="22"/>
        </w:rPr>
      </w:pPr>
    </w:p>
    <w:p w14:paraId="2D57D48B"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13.</w:t>
      </w:r>
    </w:p>
    <w:p w14:paraId="1D81AD8B" w14:textId="77777777" w:rsidR="005D5873" w:rsidRDefault="005D5873">
      <w:pPr>
        <w:pStyle w:val="Standard"/>
        <w:jc w:val="center"/>
        <w:rPr>
          <w:rFonts w:ascii="Times New Roman" w:hAnsi="Times New Roman" w:cs="Times New Roman"/>
          <w:b/>
          <w:bCs/>
          <w:sz w:val="22"/>
          <w:szCs w:val="22"/>
        </w:rPr>
      </w:pPr>
    </w:p>
    <w:p w14:paraId="12EB6732"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Pravo korištenja grobnog mjesta predmet je nasljeđivanja.</w:t>
      </w:r>
    </w:p>
    <w:p w14:paraId="6BE29764" w14:textId="77777777" w:rsidR="005D5873" w:rsidRDefault="005D5873">
      <w:pPr>
        <w:pStyle w:val="Standard"/>
        <w:jc w:val="both"/>
        <w:rPr>
          <w:rFonts w:ascii="Times New Roman" w:hAnsi="Times New Roman" w:cs="Times New Roman"/>
          <w:sz w:val="22"/>
          <w:szCs w:val="22"/>
        </w:rPr>
      </w:pPr>
    </w:p>
    <w:p w14:paraId="6ED6DA4D" w14:textId="432476FB"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Korisnik grobnog mjesta može svoje pravo korištenja grobnog mjesta ugovorom ustupiti trećim osobama na način određen propis</w:t>
      </w:r>
      <w:r w:rsidR="00640A69">
        <w:rPr>
          <w:rFonts w:ascii="Times New Roman" w:hAnsi="Times New Roman" w:cs="Times New Roman"/>
          <w:sz w:val="22"/>
          <w:szCs w:val="22"/>
        </w:rPr>
        <w:t>ima</w:t>
      </w:r>
      <w:r>
        <w:rPr>
          <w:rFonts w:ascii="Times New Roman" w:hAnsi="Times New Roman" w:cs="Times New Roman"/>
          <w:sz w:val="22"/>
          <w:szCs w:val="22"/>
        </w:rPr>
        <w:t xml:space="preserve"> kojim se uređuju groblja.</w:t>
      </w:r>
    </w:p>
    <w:p w14:paraId="4381A94B" w14:textId="77777777" w:rsidR="005D5873" w:rsidRDefault="005D5873">
      <w:pPr>
        <w:pStyle w:val="Standard"/>
        <w:jc w:val="both"/>
        <w:rPr>
          <w:rFonts w:ascii="Times New Roman" w:hAnsi="Times New Roman" w:cs="Times New Roman"/>
          <w:sz w:val="22"/>
          <w:szCs w:val="22"/>
        </w:rPr>
      </w:pPr>
    </w:p>
    <w:p w14:paraId="60487CA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Ako pravo korištenja grobnog mjesta ima više sukorisnika, za valjanost ustupanja iz stavka 2. ovoga članka potrebna je prethodna pisana suglasnost svih sukorisnika.</w:t>
      </w:r>
    </w:p>
    <w:p w14:paraId="57E428A1" w14:textId="77777777" w:rsidR="005D5873" w:rsidRDefault="005D5873">
      <w:pPr>
        <w:pStyle w:val="Standard"/>
        <w:jc w:val="both"/>
        <w:rPr>
          <w:rFonts w:ascii="Times New Roman" w:hAnsi="Times New Roman" w:cs="Times New Roman"/>
          <w:sz w:val="22"/>
          <w:szCs w:val="22"/>
        </w:rPr>
      </w:pPr>
    </w:p>
    <w:p w14:paraId="66F78745" w14:textId="01F4E873" w:rsidR="005D5873" w:rsidRDefault="004B5D81">
      <w:pPr>
        <w:pStyle w:val="Standard"/>
        <w:jc w:val="both"/>
        <w:rPr>
          <w:rFonts w:ascii="Times New Roman" w:hAnsi="Times New Roman" w:cs="Times New Roman"/>
          <w:sz w:val="22"/>
          <w:szCs w:val="22"/>
        </w:rPr>
      </w:pPr>
      <w:r>
        <w:rPr>
          <w:rFonts w:ascii="Times New Roman" w:hAnsi="Times New Roman" w:cs="Times New Roman"/>
          <w:sz w:val="22"/>
          <w:szCs w:val="22"/>
        </w:rPr>
        <w:t>U</w:t>
      </w:r>
      <w:r w:rsidR="004B51BB">
        <w:rPr>
          <w:rFonts w:ascii="Times New Roman" w:hAnsi="Times New Roman" w:cs="Times New Roman"/>
          <w:sz w:val="22"/>
          <w:szCs w:val="22"/>
        </w:rPr>
        <w:t>govor o ustupanju prava korištenja grobnog mjesta</w:t>
      </w:r>
      <w:r>
        <w:rPr>
          <w:rFonts w:ascii="Times New Roman" w:hAnsi="Times New Roman" w:cs="Times New Roman"/>
          <w:sz w:val="22"/>
          <w:szCs w:val="22"/>
        </w:rPr>
        <w:t xml:space="preserve"> uz </w:t>
      </w:r>
      <w:r w:rsidR="00230FCD">
        <w:rPr>
          <w:rFonts w:ascii="Times New Roman" w:hAnsi="Times New Roman" w:cs="Times New Roman"/>
          <w:sz w:val="22"/>
          <w:szCs w:val="22"/>
        </w:rPr>
        <w:t xml:space="preserve">obveznu </w:t>
      </w:r>
      <w:r w:rsidR="00831450">
        <w:rPr>
          <w:rFonts w:ascii="Times New Roman" w:hAnsi="Times New Roman" w:cs="Times New Roman"/>
          <w:sz w:val="22"/>
          <w:szCs w:val="22"/>
        </w:rPr>
        <w:t xml:space="preserve">ovjeru </w:t>
      </w:r>
      <w:r w:rsidR="00D645C0">
        <w:rPr>
          <w:rFonts w:ascii="Times New Roman" w:hAnsi="Times New Roman" w:cs="Times New Roman"/>
          <w:sz w:val="22"/>
          <w:szCs w:val="22"/>
        </w:rPr>
        <w:t>potpisa kod javnog bilježnika</w:t>
      </w:r>
      <w:r w:rsidR="004B51BB">
        <w:rPr>
          <w:rFonts w:ascii="Times New Roman" w:hAnsi="Times New Roman" w:cs="Times New Roman"/>
          <w:sz w:val="22"/>
          <w:szCs w:val="22"/>
        </w:rPr>
        <w:t xml:space="preserve"> i pravomoćno rješenje o nasljeđivanju, sud odnosno javni bilježnik kao povjerenik suda, dužan je po službenoj dužnosti dostaviti Upravitelju groblja radi upisa novog korisnika u grobni očevidnik.</w:t>
      </w:r>
    </w:p>
    <w:p w14:paraId="410D59A7" w14:textId="77777777" w:rsidR="005D5873" w:rsidRDefault="005D5873">
      <w:pPr>
        <w:pStyle w:val="Standard"/>
        <w:jc w:val="both"/>
        <w:rPr>
          <w:rFonts w:ascii="Times New Roman" w:hAnsi="Times New Roman" w:cs="Times New Roman"/>
          <w:sz w:val="22"/>
          <w:szCs w:val="22"/>
        </w:rPr>
      </w:pPr>
    </w:p>
    <w:p w14:paraId="3835319D"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Isprave iz stavka 4. ovoga članka izdane odnosno zaključene prije 17. svibnja 2025. godine korisnik je dužan osobno dostaviti Upravitelju groblja radi upisa u grobni očevidnik.</w:t>
      </w:r>
    </w:p>
    <w:p w14:paraId="6BBD149F" w14:textId="77777777" w:rsidR="005D5873" w:rsidRDefault="005D5873">
      <w:pPr>
        <w:pStyle w:val="Standard"/>
        <w:rPr>
          <w:rFonts w:ascii="Times New Roman" w:hAnsi="Times New Roman" w:cs="Times New Roman"/>
          <w:sz w:val="22"/>
          <w:szCs w:val="22"/>
        </w:rPr>
      </w:pPr>
    </w:p>
    <w:p w14:paraId="4FCD07A1" w14:textId="77777777" w:rsidR="005D5873" w:rsidRDefault="004B51BB">
      <w:pPr>
        <w:pStyle w:val="Standard"/>
        <w:rPr>
          <w:rFonts w:ascii="Times New Roman" w:hAnsi="Times New Roman" w:cs="Times New Roman"/>
          <w:i/>
          <w:iCs/>
          <w:sz w:val="22"/>
          <w:szCs w:val="22"/>
        </w:rPr>
      </w:pPr>
      <w:r>
        <w:rPr>
          <w:rFonts w:ascii="Times New Roman" w:hAnsi="Times New Roman" w:cs="Times New Roman"/>
          <w:i/>
          <w:iCs/>
          <w:sz w:val="22"/>
          <w:szCs w:val="22"/>
        </w:rPr>
        <w:t>NAČIN UKOPA NEPOZNATIH OSOBA</w:t>
      </w:r>
    </w:p>
    <w:p w14:paraId="07AA8CAD" w14:textId="77777777" w:rsidR="005D5873" w:rsidRDefault="005D5873">
      <w:pPr>
        <w:pStyle w:val="Standard"/>
        <w:rPr>
          <w:rFonts w:ascii="Times New Roman" w:hAnsi="Times New Roman" w:cs="Times New Roman"/>
          <w:sz w:val="22"/>
          <w:szCs w:val="22"/>
        </w:rPr>
      </w:pPr>
    </w:p>
    <w:p w14:paraId="34E36C84" w14:textId="77777777" w:rsidR="005D5873" w:rsidRDefault="004B51BB">
      <w:pPr>
        <w:pStyle w:val="Standard"/>
        <w:jc w:val="center"/>
      </w:pPr>
      <w:r>
        <w:rPr>
          <w:rFonts w:ascii="Times New Roman" w:hAnsi="Times New Roman" w:cs="Times New Roman"/>
          <w:b/>
          <w:bCs/>
          <w:sz w:val="22"/>
          <w:szCs w:val="22"/>
        </w:rPr>
        <w:t>Članak 14.</w:t>
      </w:r>
    </w:p>
    <w:p w14:paraId="13C6C91D" w14:textId="77777777" w:rsidR="005D5873" w:rsidRDefault="005D5873">
      <w:pPr>
        <w:jc w:val="both"/>
        <w:rPr>
          <w:rFonts w:ascii="Times New Roman" w:hAnsi="Times New Roman" w:cs="Times New Roman"/>
          <w:sz w:val="22"/>
          <w:szCs w:val="22"/>
        </w:rPr>
      </w:pPr>
    </w:p>
    <w:p w14:paraId="4C1E2A1D"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Nepoznate osobe ukapaju se u grobna mjesta za pojedinačne ukope na način uobičajen mjesnim prilikama.</w:t>
      </w:r>
    </w:p>
    <w:p w14:paraId="3C426670" w14:textId="77777777" w:rsidR="005D5873" w:rsidRDefault="005D5873">
      <w:pPr>
        <w:jc w:val="both"/>
        <w:rPr>
          <w:rFonts w:ascii="Times New Roman" w:hAnsi="Times New Roman" w:cs="Times New Roman"/>
          <w:sz w:val="22"/>
          <w:szCs w:val="22"/>
        </w:rPr>
      </w:pPr>
    </w:p>
    <w:p w14:paraId="5A60B09A"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Ukop nepoznatih osoba izvršit će se na dijelu groblja kojeg odredi Upravitelj groblja.</w:t>
      </w:r>
    </w:p>
    <w:p w14:paraId="4A63DC96" w14:textId="77777777" w:rsidR="005D5873" w:rsidRDefault="005D5873">
      <w:pPr>
        <w:jc w:val="both"/>
        <w:rPr>
          <w:rFonts w:ascii="Times New Roman" w:hAnsi="Times New Roman" w:cs="Times New Roman"/>
          <w:sz w:val="22"/>
          <w:szCs w:val="22"/>
        </w:rPr>
      </w:pPr>
    </w:p>
    <w:p w14:paraId="74123BC2"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Korištenje grobnih mjesta za ukop nepoznatih osoba određuje se na 15 godina.</w:t>
      </w:r>
    </w:p>
    <w:p w14:paraId="7A8B7670" w14:textId="77777777" w:rsidR="005D5873" w:rsidRDefault="005D5873">
      <w:pPr>
        <w:jc w:val="both"/>
        <w:rPr>
          <w:rFonts w:ascii="Times New Roman" w:hAnsi="Times New Roman" w:cs="Times New Roman"/>
          <w:sz w:val="22"/>
          <w:szCs w:val="22"/>
        </w:rPr>
      </w:pPr>
    </w:p>
    <w:p w14:paraId="534B955B"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Nakon isteka tog roka, grobna mjesta se prekapaju, a posmrtni ostaci umrlih prenose se u zajedničku grobnicu izgrađenu za tu namjenu.</w:t>
      </w:r>
    </w:p>
    <w:p w14:paraId="15ADA8D7" w14:textId="77777777" w:rsidR="005D5873" w:rsidRDefault="005D5873">
      <w:pPr>
        <w:pStyle w:val="Standard"/>
        <w:rPr>
          <w:rFonts w:ascii="Times New Roman" w:hAnsi="Times New Roman" w:cs="Times New Roman"/>
          <w:i/>
          <w:iCs/>
          <w:sz w:val="22"/>
          <w:szCs w:val="22"/>
        </w:rPr>
      </w:pPr>
    </w:p>
    <w:p w14:paraId="4232FF58" w14:textId="77777777" w:rsidR="005D5873" w:rsidRDefault="004B51BB">
      <w:pPr>
        <w:pStyle w:val="Standard"/>
        <w:rPr>
          <w:rFonts w:ascii="Times New Roman" w:hAnsi="Times New Roman" w:cs="Times New Roman"/>
          <w:i/>
          <w:iCs/>
          <w:sz w:val="22"/>
          <w:szCs w:val="22"/>
        </w:rPr>
      </w:pPr>
      <w:r>
        <w:rPr>
          <w:rFonts w:ascii="Times New Roman" w:hAnsi="Times New Roman" w:cs="Times New Roman"/>
          <w:i/>
          <w:iCs/>
          <w:sz w:val="22"/>
          <w:szCs w:val="22"/>
        </w:rPr>
        <w:t>PROSIPANJE KREMIRANIH POSMRTNIH OSTATAKA UMRLE OSOBE</w:t>
      </w:r>
    </w:p>
    <w:p w14:paraId="397AB87F" w14:textId="77777777" w:rsidR="005D5873" w:rsidRDefault="005D5873">
      <w:pPr>
        <w:pStyle w:val="Standard"/>
        <w:rPr>
          <w:rFonts w:ascii="Times New Roman" w:hAnsi="Times New Roman" w:cs="Times New Roman"/>
          <w:sz w:val="22"/>
          <w:szCs w:val="22"/>
        </w:rPr>
      </w:pPr>
    </w:p>
    <w:p w14:paraId="3404BEB3" w14:textId="77777777" w:rsidR="005D5873" w:rsidRDefault="004B51BB">
      <w:pPr>
        <w:pStyle w:val="Standard"/>
        <w:jc w:val="center"/>
      </w:pPr>
      <w:r>
        <w:rPr>
          <w:rFonts w:ascii="Times New Roman" w:hAnsi="Times New Roman" w:cs="Times New Roman"/>
          <w:b/>
          <w:bCs/>
          <w:sz w:val="22"/>
          <w:szCs w:val="22"/>
        </w:rPr>
        <w:t>Članak 15.</w:t>
      </w:r>
    </w:p>
    <w:p w14:paraId="35149558" w14:textId="77777777" w:rsidR="005D5873" w:rsidRDefault="005D5873">
      <w:pPr>
        <w:pStyle w:val="Standard"/>
        <w:jc w:val="center"/>
        <w:rPr>
          <w:rFonts w:ascii="Times New Roman" w:hAnsi="Times New Roman" w:cs="Times New Roman"/>
          <w:b/>
          <w:bCs/>
          <w:sz w:val="22"/>
          <w:szCs w:val="22"/>
        </w:rPr>
      </w:pPr>
    </w:p>
    <w:p w14:paraId="71B23346"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Kremirane posmrtne ostatke tijela umrle osobe dopušteno je prosipati unutar groblja na mjestu koje odredi Upravitelj groblja na način kojim se iskazuje poštovanje prema umrlima.</w:t>
      </w:r>
    </w:p>
    <w:p w14:paraId="5C65EA41" w14:textId="77777777" w:rsidR="005D5873" w:rsidRDefault="005D5873">
      <w:pPr>
        <w:pStyle w:val="Standard"/>
        <w:jc w:val="both"/>
        <w:rPr>
          <w:rFonts w:ascii="Times New Roman" w:hAnsi="Times New Roman" w:cs="Times New Roman"/>
          <w:sz w:val="22"/>
          <w:szCs w:val="22"/>
        </w:rPr>
      </w:pPr>
    </w:p>
    <w:p w14:paraId="4CD8BA1F" w14:textId="148708C5"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 xml:space="preserve">Kremirani posmrtni ostaci mogu se prosipati izvan groblja prema </w:t>
      </w:r>
      <w:r w:rsidR="00B828F3">
        <w:rPr>
          <w:rFonts w:ascii="Times New Roman" w:hAnsi="Times New Roman" w:cs="Times New Roman"/>
          <w:sz w:val="22"/>
          <w:szCs w:val="22"/>
        </w:rPr>
        <w:t>o</w:t>
      </w:r>
      <w:r>
        <w:rPr>
          <w:rFonts w:ascii="Times New Roman" w:hAnsi="Times New Roman" w:cs="Times New Roman"/>
          <w:sz w:val="22"/>
          <w:szCs w:val="22"/>
        </w:rPr>
        <w:t>pćim uvjetima</w:t>
      </w:r>
      <w:r w:rsidR="00B828F3">
        <w:rPr>
          <w:rFonts w:ascii="Times New Roman" w:hAnsi="Times New Roman" w:cs="Times New Roman"/>
          <w:sz w:val="22"/>
          <w:szCs w:val="22"/>
        </w:rPr>
        <w:t xml:space="preserve"> koje donosi Upravitelj groblja</w:t>
      </w:r>
      <w:r>
        <w:rPr>
          <w:rFonts w:ascii="Times New Roman" w:hAnsi="Times New Roman" w:cs="Times New Roman"/>
          <w:sz w:val="22"/>
          <w:szCs w:val="22"/>
        </w:rPr>
        <w:t>.</w:t>
      </w:r>
    </w:p>
    <w:p w14:paraId="3169106D" w14:textId="77777777" w:rsidR="005D5873" w:rsidRDefault="005D5873">
      <w:pPr>
        <w:pStyle w:val="Standard"/>
        <w:jc w:val="both"/>
        <w:rPr>
          <w:rFonts w:ascii="Times New Roman" w:hAnsi="Times New Roman" w:cs="Times New Roman"/>
          <w:sz w:val="22"/>
          <w:szCs w:val="22"/>
        </w:rPr>
      </w:pPr>
    </w:p>
    <w:p w14:paraId="26A80548"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Kremirani posmrtni ostaci tijela umrle osobe mogu se predati obitelji na čuvanje.</w:t>
      </w:r>
    </w:p>
    <w:p w14:paraId="16DF7346" w14:textId="77777777" w:rsidR="005D5873" w:rsidRDefault="005D5873">
      <w:pPr>
        <w:pStyle w:val="Standard"/>
        <w:rPr>
          <w:rFonts w:ascii="Times New Roman" w:hAnsi="Times New Roman" w:cs="Times New Roman"/>
          <w:sz w:val="22"/>
          <w:szCs w:val="22"/>
        </w:rPr>
      </w:pPr>
    </w:p>
    <w:p w14:paraId="15560F49" w14:textId="77777777" w:rsidR="005D5873" w:rsidRDefault="005D5873">
      <w:pPr>
        <w:pStyle w:val="Standard"/>
        <w:rPr>
          <w:rFonts w:ascii="Times New Roman" w:hAnsi="Times New Roman" w:cs="Times New Roman"/>
          <w:sz w:val="22"/>
          <w:szCs w:val="22"/>
        </w:rPr>
      </w:pPr>
    </w:p>
    <w:p w14:paraId="2195289B" w14:textId="77777777" w:rsidR="005D5873" w:rsidRDefault="005D5873">
      <w:pPr>
        <w:pStyle w:val="Standard"/>
        <w:rPr>
          <w:rFonts w:ascii="Times New Roman" w:hAnsi="Times New Roman" w:cs="Times New Roman"/>
          <w:sz w:val="22"/>
          <w:szCs w:val="22"/>
        </w:rPr>
      </w:pPr>
    </w:p>
    <w:p w14:paraId="724387EA" w14:textId="77777777" w:rsidR="005D5873" w:rsidRDefault="005D5873">
      <w:pPr>
        <w:pStyle w:val="Standard"/>
        <w:rPr>
          <w:rFonts w:ascii="Times New Roman" w:hAnsi="Times New Roman" w:cs="Times New Roman"/>
          <w:sz w:val="22"/>
          <w:szCs w:val="22"/>
        </w:rPr>
      </w:pPr>
    </w:p>
    <w:p w14:paraId="23C21266" w14:textId="77777777" w:rsidR="005D5873" w:rsidRDefault="005D5873">
      <w:pPr>
        <w:pStyle w:val="Standard"/>
        <w:rPr>
          <w:rFonts w:ascii="Times New Roman" w:hAnsi="Times New Roman" w:cs="Times New Roman"/>
          <w:sz w:val="22"/>
          <w:szCs w:val="22"/>
        </w:rPr>
      </w:pPr>
    </w:p>
    <w:p w14:paraId="6748863B" w14:textId="77777777" w:rsidR="005D5873" w:rsidRDefault="005D5873">
      <w:pPr>
        <w:pStyle w:val="Standard"/>
        <w:rPr>
          <w:rFonts w:ascii="Times New Roman" w:hAnsi="Times New Roman" w:cs="Times New Roman"/>
          <w:sz w:val="22"/>
          <w:szCs w:val="22"/>
        </w:rPr>
      </w:pPr>
    </w:p>
    <w:p w14:paraId="64526198"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lastRenderedPageBreak/>
        <w:t>VREMENSKI RAZMACI UKOPA</w:t>
      </w:r>
    </w:p>
    <w:p w14:paraId="4776EE18" w14:textId="77777777" w:rsidR="005D5873" w:rsidRDefault="005D5873">
      <w:pPr>
        <w:pStyle w:val="Standard"/>
        <w:rPr>
          <w:rFonts w:ascii="Times New Roman" w:hAnsi="Times New Roman" w:cs="Times New Roman"/>
          <w:sz w:val="22"/>
          <w:szCs w:val="22"/>
        </w:rPr>
      </w:pPr>
    </w:p>
    <w:p w14:paraId="3898DB72" w14:textId="77777777"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16. </w:t>
      </w:r>
    </w:p>
    <w:p w14:paraId="5B277E40" w14:textId="77777777" w:rsidR="005D5873" w:rsidRDefault="005D5873">
      <w:pPr>
        <w:pStyle w:val="Standard"/>
        <w:jc w:val="center"/>
        <w:rPr>
          <w:rFonts w:ascii="Times New Roman" w:hAnsi="Times New Roman" w:cs="Times New Roman"/>
          <w:b/>
          <w:bCs/>
          <w:sz w:val="22"/>
          <w:szCs w:val="22"/>
        </w:rPr>
      </w:pPr>
    </w:p>
    <w:p w14:paraId="1523554A"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može dodijeliti na korištenje grobno mjesto bez korisnika, sukladno zakonu kojim se uređuju groblja, nakon što utvrdi da ukupno dugovanje po osnovi godišnje grobne naknade prelazi iznos deset godišnjih grobnih naknada, provede postupak javne objave poziva za plaćanje duga te po proteku zakonom propisanog roka donese rješenje kojim se utvrđuje da je grobno mjesto bez korisnika.</w:t>
      </w:r>
    </w:p>
    <w:p w14:paraId="078BAAEA" w14:textId="77777777" w:rsidR="005D5873" w:rsidRDefault="005D5873">
      <w:pPr>
        <w:pStyle w:val="Standard"/>
        <w:jc w:val="both"/>
        <w:rPr>
          <w:rFonts w:ascii="Times New Roman" w:hAnsi="Times New Roman" w:cs="Times New Roman"/>
          <w:sz w:val="22"/>
          <w:szCs w:val="22"/>
        </w:rPr>
      </w:pPr>
    </w:p>
    <w:p w14:paraId="14287AD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Prije ponovne dodjele grobnog mjesta iz stavka 1. ovoga članka, Upravitelj groblja dužan je postupiti s posmrtnim ostacima u skladu sa zakonu kojim se uređuju groblja i posebnim propisima (premještanje u zajedničku grobnicu izgrađenu za tu namjenu ili drugo zakonom dopušteno postupanje), vodeći računa o sanitarno-tehničkim uvjetima i dostojanstvu umrlih.</w:t>
      </w:r>
    </w:p>
    <w:p w14:paraId="6FFE88C3" w14:textId="77777777" w:rsidR="005D5873" w:rsidRDefault="005D5873">
      <w:pPr>
        <w:pStyle w:val="Standard"/>
        <w:jc w:val="both"/>
        <w:rPr>
          <w:rFonts w:ascii="Times New Roman" w:hAnsi="Times New Roman" w:cs="Times New Roman"/>
          <w:sz w:val="22"/>
          <w:szCs w:val="22"/>
        </w:rPr>
      </w:pPr>
    </w:p>
    <w:p w14:paraId="12D1932F" w14:textId="77777777" w:rsidR="005D5873" w:rsidRDefault="004B51BB">
      <w:pPr>
        <w:pStyle w:val="Standard"/>
        <w:jc w:val="both"/>
      </w:pPr>
      <w:r>
        <w:rPr>
          <w:rFonts w:ascii="Times New Roman" w:hAnsi="Times New Roman" w:cs="Times New Roman"/>
          <w:sz w:val="22"/>
          <w:szCs w:val="22"/>
        </w:rPr>
        <w:t>Uprava groblja može dodijeliti napušteno grobno mjesto na korištenje i prije isteka rokova iz stavka 1. ovog članka, bez uređenja i premještanja posmrtnih ostataka, osobi iz članka 23. stavka 7. Zakona o grobljima.</w:t>
      </w:r>
    </w:p>
    <w:p w14:paraId="0D082CBF" w14:textId="77777777" w:rsidR="005D5873" w:rsidRDefault="005D5873">
      <w:pPr>
        <w:pStyle w:val="Standard"/>
        <w:jc w:val="both"/>
        <w:rPr>
          <w:rFonts w:ascii="Times New Roman" w:hAnsi="Times New Roman" w:cs="Times New Roman"/>
          <w:sz w:val="22"/>
          <w:szCs w:val="22"/>
        </w:rPr>
      </w:pPr>
    </w:p>
    <w:p w14:paraId="0DA9577C" w14:textId="77777777" w:rsidR="005D5873" w:rsidRDefault="004B51BB">
      <w:pPr>
        <w:pStyle w:val="Standard"/>
        <w:jc w:val="center"/>
      </w:pPr>
      <w:r>
        <w:rPr>
          <w:rFonts w:ascii="Times New Roman" w:hAnsi="Times New Roman" w:cs="Times New Roman"/>
          <w:b/>
          <w:bCs/>
          <w:sz w:val="22"/>
          <w:szCs w:val="22"/>
        </w:rPr>
        <w:t>Članak 17.</w:t>
      </w:r>
    </w:p>
    <w:p w14:paraId="348DD716" w14:textId="77777777" w:rsidR="005D5873" w:rsidRDefault="005D5873">
      <w:pPr>
        <w:pStyle w:val="Standard"/>
        <w:jc w:val="center"/>
        <w:rPr>
          <w:rFonts w:ascii="Times New Roman" w:hAnsi="Times New Roman" w:cs="Times New Roman"/>
          <w:b/>
          <w:bCs/>
          <w:sz w:val="22"/>
          <w:szCs w:val="22"/>
        </w:rPr>
      </w:pPr>
    </w:p>
    <w:p w14:paraId="408132D2"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može dodijeliti grobno mjesto na korištenje na neodređeno vrijeme za ukop osobe koja je značajna za Grad Bakar i Republiku Hrvatsku.</w:t>
      </w:r>
    </w:p>
    <w:p w14:paraId="3787753C" w14:textId="77777777" w:rsidR="005D5873" w:rsidRDefault="005D5873">
      <w:pPr>
        <w:pStyle w:val="Standard"/>
        <w:jc w:val="both"/>
        <w:rPr>
          <w:rFonts w:ascii="Times New Roman" w:hAnsi="Times New Roman" w:cs="Times New Roman"/>
          <w:sz w:val="22"/>
          <w:szCs w:val="22"/>
        </w:rPr>
      </w:pPr>
    </w:p>
    <w:p w14:paraId="62A95B8E"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Dodjelu grobnog mjesta iz stavka 1. ovoga članka predlaže gradonačelnik Grada Bakra.</w:t>
      </w:r>
    </w:p>
    <w:p w14:paraId="162A51D9" w14:textId="77777777" w:rsidR="005D5873" w:rsidRDefault="005D5873">
      <w:pPr>
        <w:pStyle w:val="Standard"/>
        <w:jc w:val="both"/>
        <w:rPr>
          <w:rFonts w:ascii="Times New Roman" w:hAnsi="Times New Roman" w:cs="Times New Roman"/>
          <w:sz w:val="22"/>
          <w:szCs w:val="22"/>
        </w:rPr>
      </w:pPr>
    </w:p>
    <w:p w14:paraId="70929D96"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Naknada za dodjelu grobnog mjesta na korištenje iz stavka 1. ovoga članka plaća se iz proračuna Grada Bakra. </w:t>
      </w:r>
    </w:p>
    <w:p w14:paraId="43B486B1" w14:textId="77777777" w:rsidR="005D5873" w:rsidRDefault="005D5873">
      <w:pPr>
        <w:pStyle w:val="Standard"/>
        <w:rPr>
          <w:rFonts w:ascii="Times New Roman" w:hAnsi="Times New Roman" w:cs="Times New Roman"/>
          <w:sz w:val="22"/>
          <w:szCs w:val="22"/>
        </w:rPr>
      </w:pPr>
    </w:p>
    <w:p w14:paraId="7FA0103C" w14:textId="77777777" w:rsidR="005D5873" w:rsidRDefault="004B51BB">
      <w:pPr>
        <w:pStyle w:val="Standard"/>
        <w:jc w:val="center"/>
      </w:pPr>
      <w:r>
        <w:rPr>
          <w:rFonts w:ascii="Times New Roman" w:hAnsi="Times New Roman" w:cs="Times New Roman"/>
          <w:b/>
          <w:bCs/>
          <w:sz w:val="22"/>
          <w:szCs w:val="22"/>
        </w:rPr>
        <w:t>Članak 18.</w:t>
      </w:r>
    </w:p>
    <w:p w14:paraId="3A9BC921" w14:textId="77777777" w:rsidR="005D5873" w:rsidRDefault="005D5873">
      <w:pPr>
        <w:pStyle w:val="Standard"/>
        <w:jc w:val="center"/>
        <w:rPr>
          <w:rFonts w:ascii="Times New Roman" w:hAnsi="Times New Roman" w:cs="Times New Roman"/>
          <w:b/>
          <w:bCs/>
          <w:sz w:val="22"/>
          <w:szCs w:val="22"/>
        </w:rPr>
      </w:pPr>
    </w:p>
    <w:p w14:paraId="057FD03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Grobna mjesta zaštićena kao pojedinačna kulturna dobra te grobna mjesta visoke spomeničke i ambijentalne vrijednosti koja pridonose značaju cjeline kulturnog dobra ne mogu se smatrati napuštenim, već o njima brine Grad Bakar. </w:t>
      </w:r>
    </w:p>
    <w:p w14:paraId="136427BA" w14:textId="77777777" w:rsidR="005D5873" w:rsidRDefault="005D5873">
      <w:pPr>
        <w:pStyle w:val="Standard"/>
        <w:jc w:val="both"/>
        <w:rPr>
          <w:rFonts w:ascii="Times New Roman" w:hAnsi="Times New Roman" w:cs="Times New Roman"/>
          <w:sz w:val="22"/>
          <w:szCs w:val="22"/>
        </w:rPr>
      </w:pPr>
    </w:p>
    <w:p w14:paraId="0454B835"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Uprava groblja može dodijeliti na korištenje grobno mjesto iz stavka 1. ovog članka bez uređenja i prijenosa umrle osobe, a novi korisnik može raspolagati takvim grobnim mjestom bez prava na uklanjanje opreme i uređaja ili na bilo koje druge zahvate koji se odnose na zaštitu grobnog mjesta, a ako postoji potreba dodavanja novih natpisa i/ili izmjene dijelova nadgrobnog uređaja, korisnik je prethodno dužan pribaviti odobrenje za zahvate na kulturnom dobru prema propisu o zaštiti i očuvanju kulturnih dobara.</w:t>
      </w:r>
    </w:p>
    <w:p w14:paraId="412B6E1E" w14:textId="77777777" w:rsidR="005D5873" w:rsidRDefault="005D5873">
      <w:pPr>
        <w:pStyle w:val="Standard"/>
        <w:jc w:val="both"/>
        <w:rPr>
          <w:rFonts w:ascii="Times New Roman" w:hAnsi="Times New Roman" w:cs="Times New Roman"/>
          <w:sz w:val="22"/>
          <w:szCs w:val="22"/>
        </w:rPr>
      </w:pPr>
    </w:p>
    <w:p w14:paraId="3A2C5CD3"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 slučaju iz stavka 2. ovog članka zabrana prijenosa umrle osobe upisuje se u grobni očevidnik istodobno s upisom prava korištenja. </w:t>
      </w:r>
    </w:p>
    <w:p w14:paraId="52F1E205" w14:textId="77777777" w:rsidR="005D5873" w:rsidRDefault="005D5873">
      <w:pPr>
        <w:pStyle w:val="Standard"/>
        <w:jc w:val="both"/>
        <w:rPr>
          <w:rFonts w:ascii="Times New Roman" w:hAnsi="Times New Roman" w:cs="Times New Roman"/>
          <w:sz w:val="22"/>
          <w:szCs w:val="22"/>
        </w:rPr>
      </w:pPr>
    </w:p>
    <w:p w14:paraId="2478ABB7" w14:textId="77777777" w:rsidR="005D5873" w:rsidRDefault="004B51BB">
      <w:pPr>
        <w:pStyle w:val="Standard"/>
        <w:jc w:val="center"/>
      </w:pPr>
      <w:r>
        <w:rPr>
          <w:rFonts w:ascii="Times New Roman" w:hAnsi="Times New Roman" w:cs="Times New Roman"/>
          <w:b/>
          <w:bCs/>
          <w:sz w:val="22"/>
          <w:szCs w:val="22"/>
        </w:rPr>
        <w:t>Članak 19.</w:t>
      </w:r>
    </w:p>
    <w:p w14:paraId="44605369" w14:textId="77777777" w:rsidR="005D5873" w:rsidRDefault="005D5873">
      <w:pPr>
        <w:pStyle w:val="Standard"/>
        <w:jc w:val="center"/>
        <w:rPr>
          <w:rFonts w:ascii="Times New Roman" w:hAnsi="Times New Roman" w:cs="Times New Roman"/>
          <w:b/>
          <w:bCs/>
          <w:sz w:val="22"/>
          <w:szCs w:val="22"/>
        </w:rPr>
      </w:pPr>
    </w:p>
    <w:p w14:paraId="3E6CCB5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uređuje i održava vojne dijelove groblja, zajedničke grobnice, grobnice masovnih katastrofa, spomen-grobnice, spomen-parkove, spomenike i sakralna obilježja, a sredstva se osiguravaju u proračunu Grada Bakra. </w:t>
      </w:r>
    </w:p>
    <w:p w14:paraId="6EC2C863" w14:textId="77777777" w:rsidR="005D5873" w:rsidRDefault="005D5873">
      <w:pPr>
        <w:pStyle w:val="Standard"/>
        <w:jc w:val="center"/>
        <w:rPr>
          <w:rFonts w:ascii="Times New Roman" w:hAnsi="Times New Roman" w:cs="Times New Roman"/>
          <w:b/>
          <w:bCs/>
          <w:sz w:val="22"/>
          <w:szCs w:val="22"/>
        </w:rPr>
      </w:pPr>
    </w:p>
    <w:p w14:paraId="6FC6AAB6" w14:textId="07C032E5" w:rsidR="005D5873" w:rsidRDefault="004B51BB">
      <w:pPr>
        <w:pStyle w:val="Standard"/>
        <w:jc w:val="center"/>
      </w:pPr>
      <w:r>
        <w:rPr>
          <w:rFonts w:ascii="Times New Roman" w:hAnsi="Times New Roman" w:cs="Times New Roman"/>
          <w:b/>
          <w:bCs/>
          <w:sz w:val="22"/>
          <w:szCs w:val="22"/>
        </w:rPr>
        <w:t>Članak 2</w:t>
      </w:r>
      <w:r w:rsidR="0084121B">
        <w:rPr>
          <w:rFonts w:ascii="Times New Roman" w:hAnsi="Times New Roman" w:cs="Times New Roman"/>
          <w:b/>
          <w:bCs/>
          <w:sz w:val="22"/>
          <w:szCs w:val="22"/>
        </w:rPr>
        <w:t>0</w:t>
      </w:r>
      <w:r>
        <w:rPr>
          <w:rFonts w:ascii="Times New Roman" w:hAnsi="Times New Roman" w:cs="Times New Roman"/>
          <w:b/>
          <w:bCs/>
          <w:sz w:val="22"/>
          <w:szCs w:val="22"/>
        </w:rPr>
        <w:t>.</w:t>
      </w:r>
    </w:p>
    <w:p w14:paraId="338FFAAF" w14:textId="77777777" w:rsidR="005D5873" w:rsidRDefault="005D5873">
      <w:pPr>
        <w:pStyle w:val="Standard"/>
        <w:jc w:val="center"/>
        <w:rPr>
          <w:rFonts w:ascii="Times New Roman" w:hAnsi="Times New Roman" w:cs="Times New Roman"/>
          <w:b/>
          <w:bCs/>
          <w:sz w:val="22"/>
          <w:szCs w:val="22"/>
        </w:rPr>
      </w:pPr>
    </w:p>
    <w:p w14:paraId="3590DB13"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 slučaju izvođenja radova radi provedbe utvrđenih mjera zaštite i očuvanja nepokretnog kulturnog dobra kada se utvrdi da se radi o dotrajalosti ili većim oštećenjima kojima je izravno ugrožena stabilnost građevine ili njezina dijela te one neposredno prijete sigurnosti, zdravlju ljudi i drugim zgradama ili stabilnosti tla na okolnom području, a ta se okolnost ne može na drugi način otkloniti, Upravitelj groblja može uz suglasnost prema propisima o zaštiti i očuvanju kulturnih dobara izvršiti iskopavanje i privremeni prijenos umrle osobe iz grobnog mjesta u grobnicu Uprave groblja. </w:t>
      </w:r>
    </w:p>
    <w:p w14:paraId="11313708" w14:textId="77777777" w:rsidR="005D5873" w:rsidRDefault="005D5873">
      <w:pPr>
        <w:pStyle w:val="Standard"/>
        <w:jc w:val="both"/>
        <w:rPr>
          <w:rFonts w:ascii="Times New Roman" w:hAnsi="Times New Roman" w:cs="Times New Roman"/>
          <w:sz w:val="22"/>
          <w:szCs w:val="22"/>
        </w:rPr>
      </w:pPr>
    </w:p>
    <w:p w14:paraId="2818DA31"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Posmrtni ostaci umrle osobe u slučaju iz stavka 1. ovoga članka moraju se vratiti u grobno mjesto najkasnije u roku od 30 dana od dana završetka radova iz stavka 1. ovoga članka. </w:t>
      </w:r>
    </w:p>
    <w:p w14:paraId="5C774AB0" w14:textId="77777777" w:rsidR="005D5873" w:rsidRDefault="005D5873">
      <w:pPr>
        <w:pStyle w:val="Standard"/>
        <w:jc w:val="both"/>
        <w:rPr>
          <w:rFonts w:ascii="Times New Roman" w:hAnsi="Times New Roman" w:cs="Times New Roman"/>
          <w:sz w:val="22"/>
          <w:szCs w:val="22"/>
        </w:rPr>
      </w:pPr>
    </w:p>
    <w:p w14:paraId="67792750"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lastRenderedPageBreak/>
        <w:t>Iskopavanje i privremeni prijenos posmrtnih ostataka umrle osobe iz stavka 1. ovog članka provodi se bez suglasnosti korisnika tog grobnog mjesta. </w:t>
      </w:r>
    </w:p>
    <w:p w14:paraId="2DE61F0D" w14:textId="77777777" w:rsidR="005D5873" w:rsidRDefault="005D5873">
      <w:pPr>
        <w:pStyle w:val="Standard"/>
        <w:jc w:val="both"/>
        <w:rPr>
          <w:rFonts w:ascii="Times New Roman" w:hAnsi="Times New Roman" w:cs="Times New Roman"/>
          <w:sz w:val="22"/>
          <w:szCs w:val="22"/>
        </w:rPr>
      </w:pPr>
    </w:p>
    <w:p w14:paraId="7041FA48"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dužna je o iskopavanju i privremenom prijenosu posmrtnih ostataka umrle osobe obavijestiti korisnike grobnog mjesta te obavijest objaviti na oglasnim pločama groblja i na mrežnim stranicama Uprave groblja. </w:t>
      </w:r>
    </w:p>
    <w:p w14:paraId="2E2B7DB7" w14:textId="77777777" w:rsidR="005D5873" w:rsidRDefault="005D5873">
      <w:pPr>
        <w:pStyle w:val="Standard"/>
        <w:rPr>
          <w:rFonts w:ascii="Times New Roman" w:hAnsi="Times New Roman" w:cs="Times New Roman"/>
          <w:sz w:val="22"/>
          <w:szCs w:val="22"/>
        </w:rPr>
      </w:pPr>
    </w:p>
    <w:p w14:paraId="55829C23" w14:textId="6B0DB40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DIMENZIJE GROBNIH MJESTA</w:t>
      </w:r>
    </w:p>
    <w:p w14:paraId="0EACCF92" w14:textId="77777777" w:rsidR="005D5873" w:rsidRDefault="005D5873">
      <w:pPr>
        <w:pStyle w:val="Standard"/>
        <w:rPr>
          <w:rFonts w:ascii="Times New Roman" w:hAnsi="Times New Roman" w:cs="Times New Roman"/>
          <w:sz w:val="22"/>
          <w:szCs w:val="22"/>
        </w:rPr>
      </w:pPr>
    </w:p>
    <w:p w14:paraId="16A3DA40" w14:textId="3EA427CB"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2</w:t>
      </w:r>
      <w:r w:rsidR="0084121B">
        <w:rPr>
          <w:rFonts w:ascii="Times New Roman" w:hAnsi="Times New Roman" w:cs="Times New Roman"/>
          <w:b/>
          <w:bCs/>
          <w:sz w:val="22"/>
          <w:szCs w:val="22"/>
        </w:rPr>
        <w:t>1</w:t>
      </w:r>
      <w:r>
        <w:rPr>
          <w:rFonts w:ascii="Times New Roman" w:hAnsi="Times New Roman" w:cs="Times New Roman"/>
          <w:b/>
          <w:bCs/>
          <w:sz w:val="22"/>
          <w:szCs w:val="22"/>
        </w:rPr>
        <w:t>.</w:t>
      </w:r>
    </w:p>
    <w:p w14:paraId="26F8844C" w14:textId="77777777" w:rsidR="005D5873" w:rsidRDefault="005D5873">
      <w:pPr>
        <w:pStyle w:val="Standard"/>
        <w:jc w:val="center"/>
        <w:rPr>
          <w:rFonts w:ascii="Times New Roman" w:hAnsi="Times New Roman" w:cs="Times New Roman"/>
          <w:b/>
          <w:bCs/>
          <w:sz w:val="22"/>
          <w:szCs w:val="22"/>
        </w:rPr>
      </w:pPr>
    </w:p>
    <w:p w14:paraId="26F8102F" w14:textId="47F725E1"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 xml:space="preserve">Dimenzije grobnih mjesta na grobljima iz članka 3. ove </w:t>
      </w:r>
      <w:r w:rsidR="00E1680D">
        <w:rPr>
          <w:rFonts w:ascii="Times New Roman" w:hAnsi="Times New Roman" w:cs="Times New Roman"/>
          <w:sz w:val="22"/>
          <w:szCs w:val="22"/>
        </w:rPr>
        <w:t>O</w:t>
      </w:r>
      <w:r>
        <w:rPr>
          <w:rFonts w:ascii="Times New Roman" w:hAnsi="Times New Roman" w:cs="Times New Roman"/>
          <w:sz w:val="22"/>
          <w:szCs w:val="22"/>
        </w:rPr>
        <w:t>dluke su:</w:t>
      </w:r>
    </w:p>
    <w:p w14:paraId="159193DF" w14:textId="77777777" w:rsidR="005D5873" w:rsidRDefault="004B51BB">
      <w:pPr>
        <w:pStyle w:val="Standard"/>
        <w:numPr>
          <w:ilvl w:val="0"/>
          <w:numId w:val="3"/>
        </w:numPr>
        <w:jc w:val="both"/>
        <w:rPr>
          <w:rFonts w:ascii="Times New Roman" w:hAnsi="Times New Roman" w:cs="Times New Roman"/>
          <w:sz w:val="22"/>
          <w:szCs w:val="22"/>
        </w:rPr>
      </w:pPr>
      <w:r>
        <w:rPr>
          <w:rFonts w:ascii="Times New Roman" w:hAnsi="Times New Roman" w:cs="Times New Roman"/>
          <w:sz w:val="22"/>
          <w:szCs w:val="22"/>
        </w:rPr>
        <w:t>neto dimenzija grobnog mjesta predstav</w:t>
      </w:r>
      <w:r>
        <w:rPr>
          <w:rFonts w:ascii="Times New Roman" w:hAnsi="Times New Roman" w:cs="Times New Roman"/>
          <w:sz w:val="22"/>
          <w:szCs w:val="22"/>
        </w:rPr>
        <w:softHyphen/>
        <w:t>lja veličinu same ukopne jame koja iznosi 80 x 200 cm</w:t>
      </w:r>
    </w:p>
    <w:p w14:paraId="0CE29FB7" w14:textId="77777777" w:rsidR="005D5873" w:rsidRDefault="004B51BB">
      <w:pPr>
        <w:pStyle w:val="Standard"/>
        <w:numPr>
          <w:ilvl w:val="0"/>
          <w:numId w:val="3"/>
        </w:numPr>
        <w:jc w:val="both"/>
        <w:rPr>
          <w:rFonts w:ascii="Times New Roman" w:hAnsi="Times New Roman" w:cs="Times New Roman"/>
          <w:sz w:val="22"/>
          <w:szCs w:val="22"/>
        </w:rPr>
      </w:pPr>
      <w:r>
        <w:rPr>
          <w:rFonts w:ascii="Times New Roman" w:hAnsi="Times New Roman" w:cs="Times New Roman"/>
          <w:sz w:val="22"/>
          <w:szCs w:val="22"/>
        </w:rPr>
        <w:t>bruto dimenzija grobnog mjesta iznosi najma</w:t>
      </w:r>
      <w:r>
        <w:rPr>
          <w:rFonts w:ascii="Times New Roman" w:hAnsi="Times New Roman" w:cs="Times New Roman"/>
          <w:sz w:val="22"/>
          <w:szCs w:val="22"/>
        </w:rPr>
        <w:softHyphen/>
        <w:t>nje 120–150 x 250–300 cm</w:t>
      </w:r>
    </w:p>
    <w:p w14:paraId="6D15F0D1" w14:textId="77777777" w:rsidR="005D5873" w:rsidRDefault="004B51BB">
      <w:pPr>
        <w:pStyle w:val="Standard"/>
        <w:numPr>
          <w:ilvl w:val="0"/>
          <w:numId w:val="3"/>
        </w:numPr>
        <w:jc w:val="both"/>
        <w:rPr>
          <w:rFonts w:ascii="Times New Roman" w:hAnsi="Times New Roman" w:cs="Times New Roman"/>
          <w:sz w:val="22"/>
          <w:szCs w:val="22"/>
        </w:rPr>
      </w:pPr>
      <w:r>
        <w:rPr>
          <w:rFonts w:ascii="Times New Roman" w:hAnsi="Times New Roman" w:cs="Times New Roman"/>
          <w:sz w:val="22"/>
          <w:szCs w:val="22"/>
        </w:rPr>
        <w:t>dubina ukopnog mjesta je u zem</w:t>
      </w:r>
      <w:r>
        <w:rPr>
          <w:rFonts w:ascii="Times New Roman" w:hAnsi="Times New Roman" w:cs="Times New Roman"/>
          <w:sz w:val="22"/>
          <w:szCs w:val="22"/>
        </w:rPr>
        <w:softHyphen/>
        <w:t>ljanim grobovima najma</w:t>
      </w:r>
      <w:r>
        <w:rPr>
          <w:rFonts w:ascii="Times New Roman" w:hAnsi="Times New Roman" w:cs="Times New Roman"/>
          <w:sz w:val="22"/>
          <w:szCs w:val="22"/>
        </w:rPr>
        <w:softHyphen/>
        <w:t>nje 210 cm za 3 dubine.</w:t>
      </w:r>
    </w:p>
    <w:p w14:paraId="7DC46ABF" w14:textId="77777777" w:rsidR="005D5873" w:rsidRDefault="005D5873">
      <w:pPr>
        <w:pStyle w:val="Standard"/>
        <w:jc w:val="both"/>
        <w:rPr>
          <w:rFonts w:ascii="Times New Roman" w:hAnsi="Times New Roman" w:cs="Times New Roman"/>
          <w:sz w:val="22"/>
          <w:szCs w:val="22"/>
        </w:rPr>
      </w:pPr>
    </w:p>
    <w:p w14:paraId="73402615"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Kod zem</w:t>
      </w:r>
      <w:r>
        <w:rPr>
          <w:rFonts w:ascii="Times New Roman" w:hAnsi="Times New Roman" w:cs="Times New Roman"/>
          <w:sz w:val="22"/>
          <w:szCs w:val="22"/>
        </w:rPr>
        <w:softHyphen/>
        <w:t>ljanih grobova treba osigurati najma</w:t>
      </w:r>
      <w:r>
        <w:rPr>
          <w:rFonts w:ascii="Times New Roman" w:hAnsi="Times New Roman" w:cs="Times New Roman"/>
          <w:sz w:val="22"/>
          <w:szCs w:val="22"/>
        </w:rPr>
        <w:softHyphen/>
        <w:t>nje 0,80 metara zem</w:t>
      </w:r>
      <w:r>
        <w:rPr>
          <w:rFonts w:ascii="Times New Roman" w:hAnsi="Times New Roman" w:cs="Times New Roman"/>
          <w:sz w:val="22"/>
          <w:szCs w:val="22"/>
        </w:rPr>
        <w:softHyphen/>
        <w:t>lje iznad lijesa.</w:t>
      </w:r>
    </w:p>
    <w:p w14:paraId="7F01E7D7" w14:textId="77777777" w:rsidR="005D5873" w:rsidRDefault="005D5873">
      <w:pPr>
        <w:pStyle w:val="Standard"/>
        <w:jc w:val="both"/>
        <w:rPr>
          <w:rFonts w:ascii="Times New Roman" w:hAnsi="Times New Roman" w:cs="Times New Roman"/>
          <w:sz w:val="22"/>
          <w:szCs w:val="22"/>
        </w:rPr>
      </w:pPr>
    </w:p>
    <w:p w14:paraId="072818D2"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Neto dimenzija grobnice (unutar zidova) u jednom stupcu iznosi najma</w:t>
      </w:r>
      <w:r>
        <w:rPr>
          <w:rFonts w:ascii="Times New Roman" w:hAnsi="Times New Roman" w:cs="Times New Roman"/>
          <w:sz w:val="22"/>
          <w:szCs w:val="22"/>
        </w:rPr>
        <w:softHyphen/>
        <w:t>nje 90 x 230 cm, u dva stupca najma</w:t>
      </w:r>
      <w:r>
        <w:rPr>
          <w:rFonts w:ascii="Times New Roman" w:hAnsi="Times New Roman" w:cs="Times New Roman"/>
          <w:sz w:val="22"/>
          <w:szCs w:val="22"/>
        </w:rPr>
        <w:softHyphen/>
        <w:t>nje 150 x 230 cm, a u tri stupca najma</w:t>
      </w:r>
      <w:r>
        <w:rPr>
          <w:rFonts w:ascii="Times New Roman" w:hAnsi="Times New Roman" w:cs="Times New Roman"/>
          <w:sz w:val="22"/>
          <w:szCs w:val="22"/>
        </w:rPr>
        <w:softHyphen/>
        <w:t>nje 220 x 230 cm. Dimenzije zidova su od 15 do 20 cm.</w:t>
      </w:r>
    </w:p>
    <w:p w14:paraId="284CF18E" w14:textId="77777777" w:rsidR="005D5873" w:rsidRDefault="005D5873">
      <w:pPr>
        <w:pStyle w:val="Standard"/>
        <w:jc w:val="both"/>
        <w:rPr>
          <w:rFonts w:ascii="Times New Roman" w:hAnsi="Times New Roman" w:cs="Times New Roman"/>
          <w:sz w:val="22"/>
          <w:szCs w:val="22"/>
        </w:rPr>
      </w:pPr>
    </w:p>
    <w:p w14:paraId="2ADB9015"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Grobnice moraju biti izgrađene od vodonepropusnog betona, a oprema i uređaji od trajnog materijala (kamen, beton, legura i sl.)</w:t>
      </w:r>
    </w:p>
    <w:p w14:paraId="443331A6" w14:textId="77777777" w:rsidR="005D5873" w:rsidRDefault="005D5873">
      <w:pPr>
        <w:pStyle w:val="Standard"/>
        <w:jc w:val="both"/>
        <w:rPr>
          <w:rFonts w:ascii="Times New Roman" w:hAnsi="Times New Roman" w:cs="Times New Roman"/>
          <w:sz w:val="22"/>
          <w:szCs w:val="22"/>
        </w:rPr>
      </w:pPr>
    </w:p>
    <w:p w14:paraId="7B0473BC"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Neto dimenzija za jednu urnu iznosi 20x20 cm, a za četiri urne  bruto dimenzija kazete 60x60 cm, a kazete za šest urni iznosi 60x80 cm.</w:t>
      </w:r>
    </w:p>
    <w:p w14:paraId="74D8E99B" w14:textId="77777777" w:rsidR="005D5873" w:rsidRDefault="005D5873">
      <w:pPr>
        <w:pStyle w:val="Standard"/>
        <w:jc w:val="both"/>
        <w:rPr>
          <w:rFonts w:ascii="Times New Roman" w:hAnsi="Times New Roman" w:cs="Times New Roman"/>
          <w:sz w:val="22"/>
          <w:szCs w:val="22"/>
        </w:rPr>
      </w:pPr>
    </w:p>
    <w:p w14:paraId="4086D851"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Prostor za prosipanje pepela mora biti omeđen kamenim rubnjacima i hortikulturno uređen na način da je omogućeno zatrpavanje pepela.</w:t>
      </w:r>
    </w:p>
    <w:p w14:paraId="102582C1" w14:textId="77777777" w:rsidR="005D5873" w:rsidRDefault="005D5873">
      <w:pPr>
        <w:pStyle w:val="Standard"/>
        <w:jc w:val="both"/>
        <w:rPr>
          <w:rFonts w:ascii="Times New Roman" w:hAnsi="Times New Roman" w:cs="Times New Roman"/>
          <w:sz w:val="22"/>
          <w:szCs w:val="22"/>
        </w:rPr>
      </w:pPr>
    </w:p>
    <w:p w14:paraId="0A15EC1A"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Spomen-obilježja (nadgrobni spomenici, ploče, križevi, natpisi i drugo) mogu se postavljati na grobnom mjestu tako da ne prelaze bruto dimenzije grobnog mjesta i ne ometaju pristup susjednim grobnim mjestima.</w:t>
      </w:r>
    </w:p>
    <w:p w14:paraId="060F4796" w14:textId="77777777" w:rsidR="005D5873" w:rsidRDefault="005D5873">
      <w:pPr>
        <w:jc w:val="both"/>
        <w:rPr>
          <w:rFonts w:ascii="Times New Roman" w:hAnsi="Times New Roman" w:cs="Times New Roman"/>
          <w:sz w:val="22"/>
          <w:szCs w:val="22"/>
        </w:rPr>
      </w:pPr>
    </w:p>
    <w:p w14:paraId="133A0A6E"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Spomen-obilježja moraju biti izrađena od trajnog materijala (kamen, beton, metal i slično) te izvedena na način da ne ugrožavaju sigurnost ljudi i imovine.</w:t>
      </w:r>
    </w:p>
    <w:p w14:paraId="34AED5A2" w14:textId="77777777" w:rsidR="005D5873" w:rsidRDefault="005D5873">
      <w:pPr>
        <w:jc w:val="both"/>
        <w:rPr>
          <w:rFonts w:ascii="Times New Roman" w:hAnsi="Times New Roman" w:cs="Times New Roman"/>
          <w:sz w:val="22"/>
          <w:szCs w:val="22"/>
        </w:rPr>
      </w:pPr>
    </w:p>
    <w:p w14:paraId="3246801E"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Najveća dopuštena visina spomen-obilježja iznosi: 150 cm za zemljane grobove, 200 cm za grobnice te 100 cm za grobna mjesta za urne, mjereno od završne kote terena.</w:t>
      </w:r>
    </w:p>
    <w:p w14:paraId="55ADD7B0" w14:textId="77777777" w:rsidR="005D5873" w:rsidRDefault="005D5873">
      <w:pPr>
        <w:jc w:val="both"/>
        <w:rPr>
          <w:rFonts w:ascii="Times New Roman" w:hAnsi="Times New Roman" w:cs="Times New Roman"/>
          <w:sz w:val="22"/>
          <w:szCs w:val="22"/>
        </w:rPr>
      </w:pPr>
    </w:p>
    <w:p w14:paraId="09385E25"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Za spomen-obilježja na grobnim mjestima koja su zaštićena kao kulturno dobro ili su dio kulturno-povijesne cjeline primjenjuju se posebni uvjeti i obveza pribavljanja odobrenja prema propisima o zaštiti i očuvanju kulturnih dobara.</w:t>
      </w:r>
    </w:p>
    <w:p w14:paraId="528077CC" w14:textId="77777777" w:rsidR="005D5873" w:rsidRDefault="005D5873">
      <w:pPr>
        <w:pStyle w:val="Standard"/>
        <w:jc w:val="both"/>
        <w:rPr>
          <w:rFonts w:ascii="Times New Roman" w:hAnsi="Times New Roman" w:cs="Times New Roman"/>
          <w:sz w:val="22"/>
          <w:szCs w:val="22"/>
        </w:rPr>
      </w:pPr>
    </w:p>
    <w:p w14:paraId="2580BC74"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Odredbe iz ovog članka ne primjenjuju se na postojeća grobna mjesta.</w:t>
      </w:r>
    </w:p>
    <w:p w14:paraId="56CA84D5" w14:textId="77777777" w:rsidR="005D5873" w:rsidRDefault="005D5873">
      <w:pPr>
        <w:pStyle w:val="Standard"/>
        <w:rPr>
          <w:rFonts w:ascii="Times New Roman" w:hAnsi="Times New Roman" w:cs="Times New Roman"/>
          <w:sz w:val="22"/>
          <w:szCs w:val="22"/>
        </w:rPr>
      </w:pPr>
    </w:p>
    <w:p w14:paraId="3256BF4A"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NAKNADA ZA DODJELU GROBNOG MJESTA I GODIŠNJA GROBNA NAKNADA</w:t>
      </w:r>
    </w:p>
    <w:p w14:paraId="44F5408A" w14:textId="77777777" w:rsidR="005D5873" w:rsidRDefault="005D5873">
      <w:pPr>
        <w:pStyle w:val="Standard"/>
        <w:rPr>
          <w:rFonts w:ascii="Times New Roman" w:hAnsi="Times New Roman" w:cs="Times New Roman"/>
          <w:sz w:val="22"/>
          <w:szCs w:val="22"/>
        </w:rPr>
      </w:pPr>
    </w:p>
    <w:p w14:paraId="0FB9D2FD" w14:textId="5EBB7CAE"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2</w:t>
      </w:r>
      <w:r w:rsidR="0084121B">
        <w:rPr>
          <w:rFonts w:ascii="Times New Roman" w:hAnsi="Times New Roman" w:cs="Times New Roman"/>
          <w:b/>
          <w:bCs/>
          <w:sz w:val="22"/>
          <w:szCs w:val="22"/>
        </w:rPr>
        <w:t>2</w:t>
      </w:r>
      <w:r>
        <w:rPr>
          <w:rFonts w:ascii="Times New Roman" w:hAnsi="Times New Roman" w:cs="Times New Roman"/>
          <w:b/>
          <w:bCs/>
          <w:sz w:val="22"/>
          <w:szCs w:val="22"/>
        </w:rPr>
        <w:t>. </w:t>
      </w:r>
    </w:p>
    <w:p w14:paraId="66DFFA1E" w14:textId="77777777" w:rsidR="005D5873" w:rsidRDefault="005D5873">
      <w:pPr>
        <w:pStyle w:val="Standard"/>
        <w:jc w:val="center"/>
        <w:rPr>
          <w:rFonts w:ascii="Times New Roman" w:hAnsi="Times New Roman" w:cs="Times New Roman"/>
          <w:b/>
          <w:bCs/>
          <w:sz w:val="22"/>
          <w:szCs w:val="22"/>
        </w:rPr>
      </w:pPr>
    </w:p>
    <w:p w14:paraId="398B324E"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Visinu naknade za dodjelu grobnog mjesta na korištenje i visinu godišnje grobne naknade određuje Upravitelj groblja uz prethodnu suglasnost gradonačelnika. </w:t>
      </w:r>
    </w:p>
    <w:p w14:paraId="58716B39" w14:textId="77777777" w:rsidR="005D5873" w:rsidRDefault="005D5873">
      <w:pPr>
        <w:pStyle w:val="Standard"/>
        <w:rPr>
          <w:rFonts w:ascii="Times New Roman" w:hAnsi="Times New Roman" w:cs="Times New Roman"/>
          <w:sz w:val="22"/>
          <w:szCs w:val="22"/>
        </w:rPr>
      </w:pPr>
    </w:p>
    <w:p w14:paraId="122B5DC6" w14:textId="11885DB9" w:rsidR="005D5873" w:rsidRDefault="004B51BB">
      <w:pPr>
        <w:pStyle w:val="Standard"/>
        <w:jc w:val="center"/>
      </w:pPr>
      <w:r>
        <w:rPr>
          <w:rFonts w:ascii="Times New Roman" w:hAnsi="Times New Roman" w:cs="Times New Roman"/>
          <w:b/>
          <w:bCs/>
          <w:sz w:val="22"/>
          <w:szCs w:val="22"/>
        </w:rPr>
        <w:t>Članak 2</w:t>
      </w:r>
      <w:r w:rsidR="0084121B">
        <w:rPr>
          <w:rFonts w:ascii="Times New Roman" w:hAnsi="Times New Roman" w:cs="Times New Roman"/>
          <w:b/>
          <w:bCs/>
          <w:sz w:val="22"/>
          <w:szCs w:val="22"/>
        </w:rPr>
        <w:t>3</w:t>
      </w:r>
      <w:r>
        <w:rPr>
          <w:rFonts w:ascii="Times New Roman" w:hAnsi="Times New Roman" w:cs="Times New Roman"/>
          <w:b/>
          <w:bCs/>
          <w:sz w:val="22"/>
          <w:szCs w:val="22"/>
        </w:rPr>
        <w:t>. </w:t>
      </w:r>
    </w:p>
    <w:p w14:paraId="24B93645" w14:textId="77777777" w:rsidR="005D5873" w:rsidRDefault="005D5873">
      <w:pPr>
        <w:pStyle w:val="Standard"/>
        <w:jc w:val="center"/>
        <w:rPr>
          <w:rFonts w:ascii="Times New Roman" w:hAnsi="Times New Roman" w:cs="Times New Roman"/>
          <w:b/>
          <w:bCs/>
          <w:sz w:val="22"/>
          <w:szCs w:val="22"/>
        </w:rPr>
      </w:pPr>
    </w:p>
    <w:p w14:paraId="7063B786"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Visina naknade za dodjelu grobnog mjesta na korištenje i visina godišnje grobne naknade utvrđuju se prema: </w:t>
      </w:r>
    </w:p>
    <w:p w14:paraId="3C84944E" w14:textId="77777777" w:rsidR="005D5873" w:rsidRDefault="004B51BB">
      <w:pPr>
        <w:pStyle w:val="Standard"/>
        <w:numPr>
          <w:ilvl w:val="0"/>
          <w:numId w:val="4"/>
        </w:numPr>
        <w:rPr>
          <w:rFonts w:ascii="Times New Roman" w:hAnsi="Times New Roman" w:cs="Times New Roman"/>
          <w:sz w:val="22"/>
          <w:szCs w:val="22"/>
        </w:rPr>
      </w:pPr>
      <w:r>
        <w:rPr>
          <w:rFonts w:ascii="Times New Roman" w:hAnsi="Times New Roman" w:cs="Times New Roman"/>
          <w:sz w:val="22"/>
          <w:szCs w:val="22"/>
        </w:rPr>
        <w:t>vrsti grobnog mjesta, </w:t>
      </w:r>
    </w:p>
    <w:p w14:paraId="453A3B4B" w14:textId="77777777" w:rsidR="005D5873" w:rsidRDefault="004B51BB">
      <w:pPr>
        <w:pStyle w:val="Standard"/>
        <w:numPr>
          <w:ilvl w:val="0"/>
          <w:numId w:val="4"/>
        </w:numPr>
        <w:rPr>
          <w:rFonts w:ascii="Times New Roman" w:hAnsi="Times New Roman" w:cs="Times New Roman"/>
          <w:sz w:val="22"/>
          <w:szCs w:val="22"/>
        </w:rPr>
      </w:pPr>
      <w:r>
        <w:rPr>
          <w:rFonts w:ascii="Times New Roman" w:hAnsi="Times New Roman" w:cs="Times New Roman"/>
          <w:sz w:val="22"/>
          <w:szCs w:val="22"/>
        </w:rPr>
        <w:t>troškovima održavanja i upravljanja grobljem i</w:t>
      </w:r>
    </w:p>
    <w:p w14:paraId="6601869C" w14:textId="77777777" w:rsidR="005D5873" w:rsidRDefault="004B51BB">
      <w:pPr>
        <w:pStyle w:val="Standard"/>
        <w:numPr>
          <w:ilvl w:val="0"/>
          <w:numId w:val="4"/>
        </w:numPr>
        <w:rPr>
          <w:rFonts w:ascii="Times New Roman" w:hAnsi="Times New Roman" w:cs="Times New Roman"/>
          <w:sz w:val="22"/>
          <w:szCs w:val="22"/>
        </w:rPr>
      </w:pPr>
      <w:r>
        <w:rPr>
          <w:rFonts w:ascii="Times New Roman" w:hAnsi="Times New Roman" w:cs="Times New Roman"/>
          <w:sz w:val="22"/>
          <w:szCs w:val="22"/>
        </w:rPr>
        <w:t>veličini grobnog mjesta. </w:t>
      </w:r>
    </w:p>
    <w:p w14:paraId="6395EAC2" w14:textId="77777777" w:rsidR="005D5873" w:rsidRDefault="005D5873">
      <w:pPr>
        <w:pStyle w:val="Standard"/>
        <w:rPr>
          <w:rFonts w:ascii="Times New Roman" w:hAnsi="Times New Roman" w:cs="Times New Roman"/>
          <w:sz w:val="22"/>
          <w:szCs w:val="22"/>
        </w:rPr>
      </w:pPr>
    </w:p>
    <w:p w14:paraId="095BF763" w14:textId="4C984C3F"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2</w:t>
      </w:r>
      <w:r w:rsidR="0084121B">
        <w:rPr>
          <w:rFonts w:ascii="Times New Roman" w:hAnsi="Times New Roman" w:cs="Times New Roman"/>
          <w:b/>
          <w:bCs/>
          <w:sz w:val="22"/>
          <w:szCs w:val="22"/>
        </w:rPr>
        <w:t>4</w:t>
      </w:r>
      <w:r>
        <w:rPr>
          <w:rFonts w:ascii="Times New Roman" w:hAnsi="Times New Roman" w:cs="Times New Roman"/>
          <w:b/>
          <w:bCs/>
          <w:sz w:val="22"/>
          <w:szCs w:val="22"/>
        </w:rPr>
        <w:t>.</w:t>
      </w:r>
    </w:p>
    <w:p w14:paraId="282E3B73" w14:textId="77777777" w:rsidR="005D5873" w:rsidRDefault="005D5873">
      <w:pPr>
        <w:pStyle w:val="Standard"/>
        <w:jc w:val="center"/>
        <w:rPr>
          <w:rFonts w:ascii="Times New Roman" w:hAnsi="Times New Roman" w:cs="Times New Roman"/>
          <w:b/>
          <w:bCs/>
          <w:sz w:val="22"/>
          <w:szCs w:val="22"/>
        </w:rPr>
      </w:pPr>
    </w:p>
    <w:p w14:paraId="10AB843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Naknadu za stjecanje opreme i uređaja koji se nalaze na grobnom mjestu bez korisnika grobnog mjesta određuje se prema stanju, vrsti i dimenzijama opreme i uređaja.</w:t>
      </w:r>
    </w:p>
    <w:p w14:paraId="1EFD13B8" w14:textId="77777777" w:rsidR="005D5873" w:rsidRDefault="005D5873">
      <w:pPr>
        <w:pStyle w:val="Standard"/>
        <w:jc w:val="both"/>
        <w:rPr>
          <w:rFonts w:ascii="Times New Roman" w:hAnsi="Times New Roman" w:cs="Times New Roman"/>
          <w:sz w:val="22"/>
          <w:szCs w:val="22"/>
        </w:rPr>
      </w:pPr>
    </w:p>
    <w:p w14:paraId="6DEA4179"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ODRŽAVANJE GROBLJA I UKLANJANJE OTPADA</w:t>
      </w:r>
    </w:p>
    <w:p w14:paraId="4EDEB1AC" w14:textId="77777777" w:rsidR="005D5873" w:rsidRDefault="005D5873">
      <w:pPr>
        <w:pStyle w:val="Standard"/>
        <w:rPr>
          <w:rFonts w:ascii="Times New Roman" w:hAnsi="Times New Roman" w:cs="Times New Roman"/>
          <w:sz w:val="22"/>
          <w:szCs w:val="22"/>
        </w:rPr>
      </w:pPr>
    </w:p>
    <w:p w14:paraId="5052F0EB" w14:textId="08DC0006"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2</w:t>
      </w:r>
      <w:r w:rsidR="0084121B">
        <w:rPr>
          <w:rFonts w:ascii="Times New Roman" w:hAnsi="Times New Roman" w:cs="Times New Roman"/>
          <w:b/>
          <w:bCs/>
          <w:sz w:val="22"/>
          <w:szCs w:val="22"/>
        </w:rPr>
        <w:t>5</w:t>
      </w:r>
      <w:r>
        <w:rPr>
          <w:rFonts w:ascii="Times New Roman" w:hAnsi="Times New Roman" w:cs="Times New Roman"/>
          <w:b/>
          <w:bCs/>
          <w:sz w:val="22"/>
          <w:szCs w:val="22"/>
        </w:rPr>
        <w:t>. </w:t>
      </w:r>
    </w:p>
    <w:p w14:paraId="18F1549F" w14:textId="77777777" w:rsidR="005D5873" w:rsidRDefault="005D5873">
      <w:pPr>
        <w:pStyle w:val="Standard"/>
        <w:jc w:val="center"/>
        <w:rPr>
          <w:rFonts w:ascii="Times New Roman" w:hAnsi="Times New Roman" w:cs="Times New Roman"/>
          <w:b/>
          <w:bCs/>
          <w:sz w:val="22"/>
          <w:szCs w:val="22"/>
        </w:rPr>
      </w:pPr>
    </w:p>
    <w:p w14:paraId="7D4804CA"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Groblje mora biti ograđeno.</w:t>
      </w:r>
    </w:p>
    <w:p w14:paraId="4EECBFF4" w14:textId="77777777" w:rsidR="005D5873" w:rsidRDefault="005D5873">
      <w:pPr>
        <w:pStyle w:val="Standard"/>
        <w:rPr>
          <w:rFonts w:ascii="Times New Roman" w:hAnsi="Times New Roman" w:cs="Times New Roman"/>
          <w:sz w:val="22"/>
          <w:szCs w:val="22"/>
        </w:rPr>
      </w:pPr>
    </w:p>
    <w:p w14:paraId="6B8CD62B"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Upravitelj groblja vodi brigu o održavanju groblja i uklanjanju otpada s groblja. </w:t>
      </w:r>
    </w:p>
    <w:p w14:paraId="15012A5B" w14:textId="77777777" w:rsidR="005D5873" w:rsidRDefault="005D5873">
      <w:pPr>
        <w:pStyle w:val="Standard"/>
        <w:rPr>
          <w:rFonts w:ascii="Times New Roman" w:hAnsi="Times New Roman" w:cs="Times New Roman"/>
          <w:sz w:val="22"/>
          <w:szCs w:val="22"/>
        </w:rPr>
      </w:pPr>
    </w:p>
    <w:p w14:paraId="68C2ACEA"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Mrtvačnica i drugi objekti na groblju moraju se održavati u urednom i ispravnom stanju. </w:t>
      </w:r>
    </w:p>
    <w:p w14:paraId="0F706E45" w14:textId="526C2C04" w:rsidR="005D5873" w:rsidRDefault="004B51BB">
      <w:pPr>
        <w:pStyle w:val="Standard"/>
        <w:jc w:val="center"/>
      </w:pPr>
      <w:r>
        <w:rPr>
          <w:rFonts w:ascii="Times New Roman" w:hAnsi="Times New Roman" w:cs="Times New Roman"/>
          <w:b/>
          <w:bCs/>
          <w:sz w:val="22"/>
          <w:szCs w:val="22"/>
        </w:rPr>
        <w:br/>
        <w:t>Članak 2</w:t>
      </w:r>
      <w:r w:rsidR="0084121B">
        <w:rPr>
          <w:rFonts w:ascii="Times New Roman" w:hAnsi="Times New Roman" w:cs="Times New Roman"/>
          <w:b/>
          <w:bCs/>
          <w:sz w:val="22"/>
          <w:szCs w:val="22"/>
        </w:rPr>
        <w:t>6</w:t>
      </w:r>
      <w:r>
        <w:rPr>
          <w:rFonts w:ascii="Times New Roman" w:hAnsi="Times New Roman" w:cs="Times New Roman"/>
          <w:b/>
          <w:bCs/>
          <w:sz w:val="22"/>
          <w:szCs w:val="22"/>
        </w:rPr>
        <w:t>.</w:t>
      </w:r>
    </w:p>
    <w:p w14:paraId="6742F7B3" w14:textId="77777777" w:rsidR="005D5873" w:rsidRDefault="005D5873">
      <w:pPr>
        <w:pStyle w:val="Standard"/>
        <w:jc w:val="center"/>
        <w:rPr>
          <w:rFonts w:ascii="Times New Roman" w:hAnsi="Times New Roman" w:cs="Times New Roman"/>
          <w:b/>
          <w:bCs/>
          <w:sz w:val="22"/>
          <w:szCs w:val="22"/>
        </w:rPr>
      </w:pPr>
    </w:p>
    <w:p w14:paraId="0F25756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Korisnik je dužan grobno mjesto i prostor oko njega urediti, čistiti i održavati na način kojim iskazuje poštovanje prema umrlim osobama bez narušavanja cjelokupnog izgleda groblja, izazivanja opasnosti za sigurnost posjetitelja groblja ili narušavanja stabilnosti drugih grobnih mjesta.</w:t>
      </w:r>
    </w:p>
    <w:p w14:paraId="2B16C9EA" w14:textId="77777777" w:rsidR="005D5873" w:rsidRDefault="005D5873">
      <w:pPr>
        <w:pStyle w:val="Standard"/>
        <w:jc w:val="both"/>
        <w:rPr>
          <w:rFonts w:ascii="Times New Roman" w:hAnsi="Times New Roman" w:cs="Times New Roman"/>
          <w:sz w:val="22"/>
          <w:szCs w:val="22"/>
        </w:rPr>
      </w:pPr>
    </w:p>
    <w:p w14:paraId="244CDE64"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dužna je pisanim putem upozoriti korisnika grobnog mjesta koji postupa protivno stavku 1. ovoga članka, a ako nakon upozorenja korisnik i dalje postupa protivno stavku 1. ovoga članka, Upravitelj groblja podnijet će prijavu komunalnim redarima.</w:t>
      </w:r>
    </w:p>
    <w:p w14:paraId="33FC67A3" w14:textId="77777777" w:rsidR="005D5873" w:rsidRDefault="005D5873">
      <w:pPr>
        <w:pStyle w:val="Standard"/>
        <w:jc w:val="both"/>
        <w:rPr>
          <w:rFonts w:ascii="Times New Roman" w:hAnsi="Times New Roman" w:cs="Times New Roman"/>
          <w:sz w:val="22"/>
          <w:szCs w:val="22"/>
        </w:rPr>
      </w:pPr>
    </w:p>
    <w:p w14:paraId="7520B2BA"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 slučaju opasnosti po sigurnost posjetitelja groblja odnosno ako u ostavljenom roku korisnik ne uredi grobno mjesto, Upravitelj groblja uredit će grobno mjesto na trošak korisnika.</w:t>
      </w:r>
    </w:p>
    <w:p w14:paraId="02757399" w14:textId="77777777" w:rsidR="005D5873" w:rsidRDefault="005D5873">
      <w:pPr>
        <w:pStyle w:val="Standard"/>
        <w:rPr>
          <w:rFonts w:ascii="Times New Roman" w:hAnsi="Times New Roman" w:cs="Times New Roman"/>
          <w:sz w:val="22"/>
          <w:szCs w:val="22"/>
        </w:rPr>
      </w:pPr>
    </w:p>
    <w:p w14:paraId="6EE068F4" w14:textId="513ECD88"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2</w:t>
      </w:r>
      <w:r w:rsidR="007254F0">
        <w:rPr>
          <w:rFonts w:ascii="Times New Roman" w:hAnsi="Times New Roman" w:cs="Times New Roman"/>
          <w:b/>
          <w:bCs/>
          <w:sz w:val="22"/>
          <w:szCs w:val="22"/>
        </w:rPr>
        <w:t>7</w:t>
      </w:r>
      <w:r>
        <w:rPr>
          <w:rFonts w:ascii="Times New Roman" w:hAnsi="Times New Roman" w:cs="Times New Roman"/>
          <w:b/>
          <w:bCs/>
          <w:sz w:val="22"/>
          <w:szCs w:val="22"/>
        </w:rPr>
        <w:t>. </w:t>
      </w:r>
    </w:p>
    <w:p w14:paraId="32275793" w14:textId="77777777" w:rsidR="005D5873" w:rsidRDefault="005D5873">
      <w:pPr>
        <w:pStyle w:val="Standard"/>
        <w:jc w:val="center"/>
        <w:rPr>
          <w:rFonts w:ascii="Times New Roman" w:hAnsi="Times New Roman" w:cs="Times New Roman"/>
          <w:b/>
          <w:bCs/>
          <w:sz w:val="22"/>
          <w:szCs w:val="22"/>
        </w:rPr>
      </w:pPr>
    </w:p>
    <w:p w14:paraId="2A57616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Ako se prilikom ukopa mora pomaknuti oprema ili uređaj na grobnom mjestu u koje se ukapa ili na grobnim mjestima u neposrednoj blizini, sve troškove u vezi s uspostavom prijašnjeg stanja dužna je snositi osoba na čiji se zahtjev obavlja ukop. </w:t>
      </w:r>
    </w:p>
    <w:p w14:paraId="7541167E" w14:textId="77777777" w:rsidR="005D5873" w:rsidRDefault="005D5873">
      <w:pPr>
        <w:pStyle w:val="Standard"/>
        <w:rPr>
          <w:rFonts w:ascii="Times New Roman" w:hAnsi="Times New Roman" w:cs="Times New Roman"/>
          <w:sz w:val="22"/>
          <w:szCs w:val="22"/>
        </w:rPr>
      </w:pPr>
    </w:p>
    <w:p w14:paraId="5D08CAB2" w14:textId="7FFFE1A4" w:rsidR="005D5873" w:rsidRDefault="004B51BB">
      <w:pPr>
        <w:pStyle w:val="Standard"/>
        <w:jc w:val="center"/>
      </w:pPr>
      <w:r>
        <w:rPr>
          <w:rFonts w:ascii="Times New Roman" w:hAnsi="Times New Roman" w:cs="Times New Roman"/>
          <w:b/>
          <w:bCs/>
          <w:sz w:val="22"/>
          <w:szCs w:val="22"/>
        </w:rPr>
        <w:t>Članak 2</w:t>
      </w:r>
      <w:r w:rsidR="007254F0">
        <w:rPr>
          <w:rFonts w:ascii="Times New Roman" w:hAnsi="Times New Roman" w:cs="Times New Roman"/>
          <w:b/>
          <w:bCs/>
          <w:sz w:val="22"/>
          <w:szCs w:val="22"/>
        </w:rPr>
        <w:t>8</w:t>
      </w:r>
      <w:r>
        <w:rPr>
          <w:rFonts w:ascii="Times New Roman" w:hAnsi="Times New Roman" w:cs="Times New Roman"/>
          <w:b/>
          <w:bCs/>
          <w:sz w:val="22"/>
          <w:szCs w:val="22"/>
        </w:rPr>
        <w:t>. </w:t>
      </w:r>
    </w:p>
    <w:p w14:paraId="3554F04C" w14:textId="77777777" w:rsidR="005D5873" w:rsidRDefault="005D5873">
      <w:pPr>
        <w:pStyle w:val="Standard"/>
        <w:jc w:val="center"/>
        <w:rPr>
          <w:rFonts w:ascii="Times New Roman" w:hAnsi="Times New Roman" w:cs="Times New Roman"/>
          <w:b/>
          <w:bCs/>
          <w:sz w:val="22"/>
          <w:szCs w:val="22"/>
        </w:rPr>
      </w:pPr>
    </w:p>
    <w:p w14:paraId="16936117" w14:textId="77777777" w:rsidR="005D5873" w:rsidRDefault="004B51BB">
      <w:pPr>
        <w:pStyle w:val="Standard"/>
        <w:jc w:val="both"/>
      </w:pPr>
      <w:r>
        <w:rPr>
          <w:rFonts w:ascii="Times New Roman" w:hAnsi="Times New Roman" w:cs="Times New Roman"/>
          <w:sz w:val="22"/>
          <w:szCs w:val="22"/>
        </w:rPr>
        <w:t>Upravitelj groblja ne odgovara za štetu nastalu na grobnom mjestu koju počine treće ili nepoznate osobe, niti za štetu nastalu djelovanjem više sile (npr. elementarne nepogode).</w:t>
      </w:r>
    </w:p>
    <w:p w14:paraId="2F005BCA" w14:textId="77777777" w:rsidR="005D5873" w:rsidRDefault="005D5873">
      <w:pPr>
        <w:pStyle w:val="Standard"/>
        <w:jc w:val="both"/>
        <w:rPr>
          <w:rFonts w:ascii="Times New Roman" w:hAnsi="Times New Roman" w:cs="Times New Roman"/>
          <w:sz w:val="22"/>
          <w:szCs w:val="22"/>
        </w:rPr>
      </w:pPr>
    </w:p>
    <w:p w14:paraId="3BCE2335"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ne odgovara za štetu nastalu na grobnom uređaju grobnog mjesta tijekom obavljanja ukopa, ekshumacije ili drugih radova, ako je šteta posljedica dotrajalosti, nestabilnosti, tehničke neispravnosti ili neadekvatnog održavanja grobnog uređaja.</w:t>
      </w:r>
    </w:p>
    <w:p w14:paraId="6E298563" w14:textId="77777777" w:rsidR="005D5873" w:rsidRDefault="005D5873">
      <w:pPr>
        <w:pStyle w:val="Standard"/>
        <w:jc w:val="both"/>
        <w:rPr>
          <w:rFonts w:ascii="Times New Roman" w:hAnsi="Times New Roman" w:cs="Times New Roman"/>
          <w:sz w:val="22"/>
          <w:szCs w:val="22"/>
        </w:rPr>
      </w:pPr>
    </w:p>
    <w:p w14:paraId="49EF1EB3" w14:textId="4A9A6FAA"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odgovara za štetu samo u slučaju kada je do oštećenja došlo isključivom krivnjom ili grubom nepažnjom djelatnika Upravitelja groblja, što se utvrđuje službenim zapisnikom. </w:t>
      </w:r>
    </w:p>
    <w:p w14:paraId="75799D0E" w14:textId="77777777" w:rsidR="005D5873" w:rsidRDefault="005D5873">
      <w:pPr>
        <w:pStyle w:val="Standard"/>
        <w:rPr>
          <w:rFonts w:ascii="Times New Roman" w:hAnsi="Times New Roman" w:cs="Times New Roman"/>
          <w:sz w:val="22"/>
          <w:szCs w:val="22"/>
        </w:rPr>
      </w:pPr>
    </w:p>
    <w:p w14:paraId="558B0EBB" w14:textId="3C3EA706" w:rsidR="005D5873" w:rsidRDefault="004B51BB">
      <w:pPr>
        <w:pStyle w:val="Standard"/>
        <w:jc w:val="center"/>
      </w:pPr>
      <w:r>
        <w:rPr>
          <w:rFonts w:ascii="Times New Roman" w:hAnsi="Times New Roman" w:cs="Times New Roman"/>
          <w:b/>
          <w:bCs/>
          <w:sz w:val="22"/>
          <w:szCs w:val="22"/>
        </w:rPr>
        <w:t xml:space="preserve">Članak </w:t>
      </w:r>
      <w:r w:rsidR="007254F0">
        <w:rPr>
          <w:rFonts w:ascii="Times New Roman" w:hAnsi="Times New Roman" w:cs="Times New Roman"/>
          <w:b/>
          <w:bCs/>
          <w:sz w:val="22"/>
          <w:szCs w:val="22"/>
        </w:rPr>
        <w:t>29</w:t>
      </w:r>
      <w:r>
        <w:rPr>
          <w:rFonts w:ascii="Times New Roman" w:hAnsi="Times New Roman" w:cs="Times New Roman"/>
          <w:b/>
          <w:bCs/>
          <w:sz w:val="22"/>
          <w:szCs w:val="22"/>
        </w:rPr>
        <w:t>. </w:t>
      </w:r>
    </w:p>
    <w:p w14:paraId="52C10475" w14:textId="77777777" w:rsidR="005D5873" w:rsidRDefault="005D5873">
      <w:pPr>
        <w:pStyle w:val="Standard"/>
        <w:jc w:val="center"/>
        <w:rPr>
          <w:rFonts w:ascii="Times New Roman" w:hAnsi="Times New Roman" w:cs="Times New Roman"/>
          <w:b/>
          <w:bCs/>
          <w:sz w:val="22"/>
          <w:szCs w:val="22"/>
        </w:rPr>
      </w:pPr>
    </w:p>
    <w:p w14:paraId="51D4E541"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Upravitelj groblja dužna je na prikladnom mjestu postaviti koševe, kante ili kontejnere za odlaganje otpada. </w:t>
      </w:r>
    </w:p>
    <w:p w14:paraId="6F6BC5E7" w14:textId="77777777" w:rsidR="005D5873" w:rsidRDefault="005D5873">
      <w:pPr>
        <w:pStyle w:val="Standard"/>
        <w:rPr>
          <w:rFonts w:ascii="Times New Roman" w:hAnsi="Times New Roman" w:cs="Times New Roman"/>
          <w:sz w:val="22"/>
          <w:szCs w:val="22"/>
        </w:rPr>
      </w:pPr>
    </w:p>
    <w:p w14:paraId="14942036" w14:textId="10DDEA06" w:rsidR="005D5873" w:rsidRDefault="004B51BB">
      <w:pPr>
        <w:pStyle w:val="Standard"/>
        <w:jc w:val="center"/>
      </w:pPr>
      <w:r>
        <w:rPr>
          <w:rFonts w:ascii="Times New Roman" w:hAnsi="Times New Roman" w:cs="Times New Roman"/>
          <w:b/>
          <w:bCs/>
          <w:sz w:val="22"/>
          <w:szCs w:val="22"/>
        </w:rPr>
        <w:t>Članak 3</w:t>
      </w:r>
      <w:r w:rsidR="007254F0">
        <w:rPr>
          <w:rFonts w:ascii="Times New Roman" w:hAnsi="Times New Roman" w:cs="Times New Roman"/>
          <w:b/>
          <w:bCs/>
          <w:sz w:val="22"/>
          <w:szCs w:val="22"/>
        </w:rPr>
        <w:t>0</w:t>
      </w:r>
      <w:r>
        <w:rPr>
          <w:rFonts w:ascii="Times New Roman" w:hAnsi="Times New Roman" w:cs="Times New Roman"/>
          <w:b/>
          <w:bCs/>
          <w:sz w:val="22"/>
          <w:szCs w:val="22"/>
        </w:rPr>
        <w:t>. </w:t>
      </w:r>
    </w:p>
    <w:p w14:paraId="11A483AC" w14:textId="77777777" w:rsidR="005D5873" w:rsidRDefault="005D5873">
      <w:pPr>
        <w:pStyle w:val="Standard"/>
        <w:jc w:val="center"/>
        <w:rPr>
          <w:rFonts w:ascii="Times New Roman" w:hAnsi="Times New Roman" w:cs="Times New Roman"/>
          <w:b/>
          <w:bCs/>
          <w:sz w:val="22"/>
          <w:szCs w:val="22"/>
        </w:rPr>
      </w:pPr>
    </w:p>
    <w:p w14:paraId="6F5C1EF8"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Građani su dužni pridržavati se pravila o ponašanju na groblju koja propisuje Upravitelj groblja. </w:t>
      </w:r>
    </w:p>
    <w:p w14:paraId="3C1D06DB" w14:textId="77777777" w:rsidR="005D5873" w:rsidRDefault="005D5873">
      <w:pPr>
        <w:pStyle w:val="Standard"/>
        <w:rPr>
          <w:rFonts w:ascii="Times New Roman" w:hAnsi="Times New Roman" w:cs="Times New Roman"/>
          <w:sz w:val="22"/>
          <w:szCs w:val="22"/>
        </w:rPr>
      </w:pPr>
    </w:p>
    <w:p w14:paraId="409CD5A7" w14:textId="121FA3E9"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xml:space="preserve">Upravitelj groblja dužan je na svojim mrežnim stranicama i na svakom groblju iz članka 3. ove Odluke objaviti </w:t>
      </w:r>
      <w:r w:rsidR="00C12C71">
        <w:rPr>
          <w:rFonts w:ascii="Times New Roman" w:hAnsi="Times New Roman" w:cs="Times New Roman"/>
          <w:sz w:val="22"/>
          <w:szCs w:val="22"/>
        </w:rPr>
        <w:t>O</w:t>
      </w:r>
      <w:r>
        <w:rPr>
          <w:rFonts w:ascii="Times New Roman" w:hAnsi="Times New Roman" w:cs="Times New Roman"/>
          <w:sz w:val="22"/>
          <w:szCs w:val="22"/>
        </w:rPr>
        <w:t>dluku o pravilima ponašanja na groblju.</w:t>
      </w:r>
    </w:p>
    <w:p w14:paraId="5BBD3631" w14:textId="77777777" w:rsidR="005D5873" w:rsidRDefault="005D5873">
      <w:pPr>
        <w:pStyle w:val="Standard"/>
        <w:rPr>
          <w:rFonts w:ascii="Times New Roman" w:hAnsi="Times New Roman" w:cs="Times New Roman"/>
          <w:sz w:val="22"/>
          <w:szCs w:val="22"/>
        </w:rPr>
      </w:pPr>
    </w:p>
    <w:p w14:paraId="57BFFB21" w14:textId="77777777" w:rsidR="001114F5" w:rsidRDefault="001114F5">
      <w:pPr>
        <w:pStyle w:val="Standard"/>
        <w:rPr>
          <w:rFonts w:ascii="Times New Roman" w:hAnsi="Times New Roman" w:cs="Times New Roman"/>
          <w:sz w:val="22"/>
          <w:szCs w:val="22"/>
        </w:rPr>
      </w:pPr>
    </w:p>
    <w:p w14:paraId="04D4DD6E" w14:textId="415AE996"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lastRenderedPageBreak/>
        <w:t>UVJETI UPRAVLJANJA GROBLJEM</w:t>
      </w:r>
    </w:p>
    <w:p w14:paraId="753F8073" w14:textId="77777777" w:rsidR="005D5873" w:rsidRDefault="005D5873">
      <w:pPr>
        <w:pStyle w:val="Standard"/>
        <w:rPr>
          <w:rFonts w:ascii="Times New Roman" w:hAnsi="Times New Roman" w:cs="Times New Roman"/>
          <w:sz w:val="22"/>
          <w:szCs w:val="22"/>
        </w:rPr>
      </w:pPr>
    </w:p>
    <w:p w14:paraId="202FC486" w14:textId="78E20310" w:rsidR="005D5873" w:rsidRDefault="004B51BB">
      <w:pPr>
        <w:pStyle w:val="Standard"/>
        <w:jc w:val="center"/>
      </w:pPr>
      <w:r>
        <w:rPr>
          <w:rFonts w:ascii="Times New Roman" w:hAnsi="Times New Roman" w:cs="Times New Roman"/>
          <w:b/>
          <w:bCs/>
          <w:sz w:val="22"/>
          <w:szCs w:val="22"/>
        </w:rPr>
        <w:t>Članak 3</w:t>
      </w:r>
      <w:r w:rsidR="00E1680D">
        <w:rPr>
          <w:rFonts w:ascii="Times New Roman" w:hAnsi="Times New Roman" w:cs="Times New Roman"/>
          <w:b/>
          <w:bCs/>
          <w:sz w:val="22"/>
          <w:szCs w:val="22"/>
        </w:rPr>
        <w:t>1</w:t>
      </w:r>
      <w:r>
        <w:rPr>
          <w:rFonts w:ascii="Times New Roman" w:hAnsi="Times New Roman" w:cs="Times New Roman"/>
          <w:b/>
          <w:bCs/>
          <w:sz w:val="22"/>
          <w:szCs w:val="22"/>
        </w:rPr>
        <w:t>.</w:t>
      </w:r>
    </w:p>
    <w:p w14:paraId="63930F2F" w14:textId="77777777" w:rsidR="005D5873" w:rsidRDefault="005D5873">
      <w:pPr>
        <w:jc w:val="center"/>
        <w:rPr>
          <w:rFonts w:ascii="Times New Roman" w:hAnsi="Times New Roman" w:cs="Times New Roman"/>
          <w:b/>
          <w:sz w:val="22"/>
          <w:szCs w:val="22"/>
        </w:rPr>
      </w:pPr>
    </w:p>
    <w:p w14:paraId="1BBA7B5B" w14:textId="205D7C7B" w:rsidR="005D5873" w:rsidRDefault="004B51BB">
      <w:pPr>
        <w:jc w:val="both"/>
      </w:pPr>
      <w:r>
        <w:rPr>
          <w:rFonts w:ascii="Times New Roman" w:hAnsi="Times New Roman" w:cs="Times New Roman"/>
          <w:bCs/>
          <w:sz w:val="22"/>
          <w:szCs w:val="22"/>
        </w:rPr>
        <w:t xml:space="preserve">Upravitelj groblja dužan je pravodobno poduzimati mjere iz svoje nadležnosti kako bi se osigurala grobna mjesta, a osobito predložiti Gradu Bakru rekonstrukciju odnosno proširenje postojećega ili gradnju novog groblja. </w:t>
      </w:r>
    </w:p>
    <w:p w14:paraId="5C1B2082" w14:textId="77777777" w:rsidR="005D5873" w:rsidRDefault="005D5873">
      <w:pPr>
        <w:jc w:val="both"/>
        <w:rPr>
          <w:rFonts w:ascii="Times New Roman" w:hAnsi="Times New Roman" w:cs="Times New Roman"/>
          <w:bCs/>
          <w:sz w:val="22"/>
          <w:szCs w:val="22"/>
        </w:rPr>
      </w:pPr>
    </w:p>
    <w:p w14:paraId="17BAFBE3" w14:textId="380AFB84"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3</w:t>
      </w:r>
      <w:r w:rsidR="00E1680D">
        <w:rPr>
          <w:rFonts w:ascii="Times New Roman" w:hAnsi="Times New Roman" w:cs="Times New Roman"/>
          <w:b/>
          <w:bCs/>
          <w:sz w:val="22"/>
          <w:szCs w:val="22"/>
        </w:rPr>
        <w:t>2</w:t>
      </w:r>
      <w:r>
        <w:rPr>
          <w:rFonts w:ascii="Times New Roman" w:hAnsi="Times New Roman" w:cs="Times New Roman"/>
          <w:b/>
          <w:bCs/>
          <w:sz w:val="22"/>
          <w:szCs w:val="22"/>
        </w:rPr>
        <w:t>.</w:t>
      </w:r>
    </w:p>
    <w:p w14:paraId="7B5DF313" w14:textId="77777777" w:rsidR="005D5873" w:rsidRDefault="005D5873">
      <w:pPr>
        <w:jc w:val="center"/>
        <w:rPr>
          <w:rFonts w:ascii="Times New Roman" w:hAnsi="Times New Roman" w:cs="Times New Roman"/>
          <w:b/>
          <w:sz w:val="22"/>
          <w:szCs w:val="22"/>
        </w:rPr>
      </w:pPr>
    </w:p>
    <w:p w14:paraId="5E432845" w14:textId="3D7D3DD2" w:rsidR="005D5873" w:rsidRDefault="004B51BB">
      <w:pPr>
        <w:jc w:val="both"/>
        <w:rPr>
          <w:rFonts w:ascii="Times New Roman" w:hAnsi="Times New Roman" w:cs="Times New Roman"/>
          <w:sz w:val="22"/>
          <w:szCs w:val="22"/>
        </w:rPr>
      </w:pPr>
      <w:r>
        <w:rPr>
          <w:rFonts w:ascii="Times New Roman" w:hAnsi="Times New Roman" w:cs="Times New Roman"/>
          <w:sz w:val="22"/>
          <w:szCs w:val="22"/>
        </w:rPr>
        <w:t>Upravitelj groblja obvezan je:</w:t>
      </w:r>
    </w:p>
    <w:p w14:paraId="516CCF62" w14:textId="77777777" w:rsidR="005D5873" w:rsidRDefault="004B51BB">
      <w:pPr>
        <w:numPr>
          <w:ilvl w:val="0"/>
          <w:numId w:val="5"/>
        </w:numPr>
        <w:suppressAutoHyphens w:val="0"/>
        <w:overflowPunct w:val="0"/>
        <w:autoSpaceDE w:val="0"/>
        <w:jc w:val="both"/>
        <w:rPr>
          <w:rFonts w:ascii="Times New Roman" w:hAnsi="Times New Roman" w:cs="Times New Roman"/>
          <w:sz w:val="22"/>
          <w:szCs w:val="22"/>
        </w:rPr>
      </w:pPr>
      <w:r>
        <w:rPr>
          <w:rFonts w:ascii="Times New Roman" w:hAnsi="Times New Roman" w:cs="Times New Roman"/>
          <w:sz w:val="22"/>
          <w:szCs w:val="22"/>
        </w:rPr>
        <w:t>upravljati grobljem pažnjom dobrog gospodara;</w:t>
      </w:r>
    </w:p>
    <w:p w14:paraId="565CC727" w14:textId="77777777" w:rsidR="005D5873" w:rsidRDefault="004B51BB">
      <w:pPr>
        <w:numPr>
          <w:ilvl w:val="0"/>
          <w:numId w:val="5"/>
        </w:numPr>
        <w:suppressAutoHyphens w:val="0"/>
        <w:overflowPunct w:val="0"/>
        <w:autoSpaceDE w:val="0"/>
        <w:jc w:val="both"/>
        <w:rPr>
          <w:rFonts w:ascii="Times New Roman" w:hAnsi="Times New Roman" w:cs="Times New Roman"/>
          <w:sz w:val="22"/>
          <w:szCs w:val="22"/>
        </w:rPr>
      </w:pPr>
      <w:r>
        <w:rPr>
          <w:rFonts w:ascii="Times New Roman" w:hAnsi="Times New Roman" w:cs="Times New Roman"/>
          <w:sz w:val="22"/>
          <w:szCs w:val="22"/>
        </w:rPr>
        <w:t>osigurati uređenje i održavanje groblja na način da ne narušava pijetet prema umrlim osobama, a sukladno godišnjem Programu uređenja i održavanja groblja;</w:t>
      </w:r>
    </w:p>
    <w:p w14:paraId="40511A3B" w14:textId="77777777" w:rsidR="005D5873" w:rsidRDefault="004B51BB">
      <w:pPr>
        <w:numPr>
          <w:ilvl w:val="0"/>
          <w:numId w:val="5"/>
        </w:numPr>
        <w:suppressAutoHyphens w:val="0"/>
        <w:overflowPunct w:val="0"/>
        <w:autoSpaceDE w:val="0"/>
        <w:jc w:val="both"/>
        <w:rPr>
          <w:rFonts w:ascii="Times New Roman" w:hAnsi="Times New Roman" w:cs="Times New Roman"/>
          <w:sz w:val="22"/>
          <w:szCs w:val="22"/>
        </w:rPr>
      </w:pPr>
      <w:r>
        <w:rPr>
          <w:rFonts w:ascii="Times New Roman" w:hAnsi="Times New Roman" w:cs="Times New Roman"/>
          <w:sz w:val="22"/>
          <w:szCs w:val="22"/>
        </w:rPr>
        <w:t>osigurati odgovarajući broj slobodnih mjesta za potrebe redovnog ukopa umrlih osoba na području Grada Bakra;</w:t>
      </w:r>
    </w:p>
    <w:p w14:paraId="026814F7" w14:textId="77777777" w:rsidR="005D5873" w:rsidRDefault="004B51BB">
      <w:pPr>
        <w:numPr>
          <w:ilvl w:val="0"/>
          <w:numId w:val="5"/>
        </w:numPr>
        <w:suppressAutoHyphens w:val="0"/>
        <w:overflowPunct w:val="0"/>
        <w:autoSpaceDE w:val="0"/>
        <w:jc w:val="both"/>
        <w:rPr>
          <w:rFonts w:ascii="Times New Roman" w:hAnsi="Times New Roman" w:cs="Times New Roman"/>
          <w:sz w:val="22"/>
          <w:szCs w:val="22"/>
        </w:rPr>
      </w:pPr>
      <w:r>
        <w:rPr>
          <w:rFonts w:ascii="Times New Roman" w:hAnsi="Times New Roman" w:cs="Times New Roman"/>
          <w:sz w:val="22"/>
          <w:szCs w:val="22"/>
        </w:rPr>
        <w:t>na vrijeme poduzeti odgovarajuće mjere u svezi s potrebom povećavanja potrebnih grobnih mjesta.</w:t>
      </w:r>
    </w:p>
    <w:p w14:paraId="6DF8FECD" w14:textId="77777777" w:rsidR="005D5873" w:rsidRDefault="005D5873">
      <w:pPr>
        <w:jc w:val="both"/>
        <w:rPr>
          <w:rFonts w:ascii="Times New Roman" w:hAnsi="Times New Roman" w:cs="Times New Roman"/>
          <w:b/>
          <w:bCs/>
          <w:sz w:val="22"/>
          <w:szCs w:val="22"/>
        </w:rPr>
      </w:pPr>
    </w:p>
    <w:p w14:paraId="0453EBB9" w14:textId="2DD9F8EE"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3</w:t>
      </w:r>
      <w:r w:rsidR="00E1680D">
        <w:rPr>
          <w:rFonts w:ascii="Times New Roman" w:hAnsi="Times New Roman" w:cs="Times New Roman"/>
          <w:b/>
          <w:bCs/>
          <w:sz w:val="22"/>
          <w:szCs w:val="22"/>
        </w:rPr>
        <w:t>3</w:t>
      </w:r>
      <w:r>
        <w:rPr>
          <w:rFonts w:ascii="Times New Roman" w:hAnsi="Times New Roman" w:cs="Times New Roman"/>
          <w:b/>
          <w:bCs/>
          <w:sz w:val="22"/>
          <w:szCs w:val="22"/>
        </w:rPr>
        <w:t>.</w:t>
      </w:r>
    </w:p>
    <w:p w14:paraId="2286DC52" w14:textId="77777777" w:rsidR="005D5873" w:rsidRDefault="005D5873">
      <w:pPr>
        <w:jc w:val="center"/>
        <w:rPr>
          <w:rFonts w:ascii="Times New Roman" w:hAnsi="Times New Roman" w:cs="Times New Roman"/>
          <w:b/>
          <w:bCs/>
          <w:sz w:val="22"/>
          <w:szCs w:val="22"/>
        </w:rPr>
      </w:pPr>
    </w:p>
    <w:p w14:paraId="2ABEED8A" w14:textId="6ADEA714" w:rsidR="005D5873" w:rsidRDefault="004B51BB">
      <w:pPr>
        <w:jc w:val="both"/>
        <w:rPr>
          <w:rFonts w:ascii="Times New Roman" w:hAnsi="Times New Roman" w:cs="Times New Roman"/>
          <w:sz w:val="22"/>
          <w:szCs w:val="22"/>
        </w:rPr>
      </w:pPr>
      <w:r>
        <w:rPr>
          <w:rFonts w:ascii="Times New Roman" w:hAnsi="Times New Roman" w:cs="Times New Roman"/>
          <w:sz w:val="22"/>
          <w:szCs w:val="22"/>
        </w:rPr>
        <w:t xml:space="preserve">Upravitelj groblja donosi </w:t>
      </w:r>
      <w:r w:rsidR="00913CC2">
        <w:rPr>
          <w:rFonts w:ascii="Times New Roman" w:hAnsi="Times New Roman" w:cs="Times New Roman"/>
          <w:sz w:val="22"/>
          <w:szCs w:val="22"/>
        </w:rPr>
        <w:t>O</w:t>
      </w:r>
      <w:r>
        <w:rPr>
          <w:rFonts w:ascii="Times New Roman" w:hAnsi="Times New Roman" w:cs="Times New Roman"/>
          <w:sz w:val="22"/>
          <w:szCs w:val="22"/>
        </w:rPr>
        <w:t xml:space="preserve">dluku kojom se utvrđuju vrste, veličina, dimenzije, materijal i izgled grobnih mjesta i spomen obilježja uz prethodnu suglasnost gradonačelnika. </w:t>
      </w:r>
    </w:p>
    <w:p w14:paraId="79F1DDEA" w14:textId="77777777" w:rsidR="00FA5651" w:rsidRDefault="00FA5651">
      <w:pPr>
        <w:jc w:val="both"/>
        <w:rPr>
          <w:rFonts w:ascii="Times New Roman" w:hAnsi="Times New Roman" w:cs="Times New Roman"/>
          <w:sz w:val="22"/>
          <w:szCs w:val="22"/>
        </w:rPr>
      </w:pPr>
    </w:p>
    <w:p w14:paraId="435A7B08" w14:textId="311B83D4" w:rsidR="005D5873" w:rsidRDefault="004B51BB">
      <w:pPr>
        <w:jc w:val="both"/>
        <w:rPr>
          <w:rFonts w:ascii="Times New Roman" w:hAnsi="Times New Roman" w:cs="Times New Roman"/>
          <w:sz w:val="22"/>
          <w:szCs w:val="22"/>
        </w:rPr>
      </w:pPr>
      <w:r>
        <w:rPr>
          <w:rFonts w:ascii="Times New Roman" w:hAnsi="Times New Roman" w:cs="Times New Roman"/>
          <w:sz w:val="22"/>
          <w:szCs w:val="22"/>
        </w:rPr>
        <w:t xml:space="preserve">Upravitelj groblja donosi </w:t>
      </w:r>
      <w:r w:rsidR="00913CC2">
        <w:rPr>
          <w:rFonts w:ascii="Times New Roman" w:hAnsi="Times New Roman" w:cs="Times New Roman"/>
          <w:sz w:val="22"/>
          <w:szCs w:val="22"/>
        </w:rPr>
        <w:t>P</w:t>
      </w:r>
      <w:r>
        <w:rPr>
          <w:rFonts w:ascii="Times New Roman" w:hAnsi="Times New Roman" w:cs="Times New Roman"/>
          <w:sz w:val="22"/>
          <w:szCs w:val="22"/>
        </w:rPr>
        <w:t>ravila za određivanje visine naknade za stjecanje opreme i uređaja koji se nalaze na grobnom mjestu bez korisnika grobnog mjesta uz prethodnu suglasnost gradonačelnika.</w:t>
      </w:r>
    </w:p>
    <w:p w14:paraId="646386AA" w14:textId="77777777" w:rsidR="00FA5651" w:rsidRDefault="00FA5651">
      <w:pPr>
        <w:jc w:val="both"/>
        <w:rPr>
          <w:rFonts w:ascii="Times New Roman" w:hAnsi="Times New Roman" w:cs="Times New Roman"/>
          <w:sz w:val="22"/>
          <w:szCs w:val="22"/>
        </w:rPr>
      </w:pPr>
    </w:p>
    <w:p w14:paraId="012EC5A4" w14:textId="358F5F93" w:rsidR="005D5873" w:rsidRDefault="004B51BB">
      <w:pPr>
        <w:jc w:val="both"/>
        <w:rPr>
          <w:rFonts w:ascii="Times New Roman" w:hAnsi="Times New Roman" w:cs="Times New Roman"/>
          <w:sz w:val="22"/>
          <w:szCs w:val="22"/>
        </w:rPr>
      </w:pPr>
      <w:r>
        <w:rPr>
          <w:rFonts w:ascii="Times New Roman" w:hAnsi="Times New Roman" w:cs="Times New Roman"/>
          <w:sz w:val="22"/>
          <w:szCs w:val="22"/>
        </w:rPr>
        <w:t xml:space="preserve">Upravitelj groblja donosi </w:t>
      </w:r>
      <w:r w:rsidR="00913CC2">
        <w:rPr>
          <w:rFonts w:ascii="Times New Roman" w:hAnsi="Times New Roman" w:cs="Times New Roman"/>
          <w:sz w:val="22"/>
          <w:szCs w:val="22"/>
        </w:rPr>
        <w:t>O</w:t>
      </w:r>
      <w:r>
        <w:rPr>
          <w:rFonts w:ascii="Times New Roman" w:hAnsi="Times New Roman" w:cs="Times New Roman"/>
          <w:sz w:val="22"/>
          <w:szCs w:val="22"/>
        </w:rPr>
        <w:t>dluku</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rPr>
        <w:t>o ponašanju na groblju u kojoj se određuje radno vrijeme groblja i vrijeme ukopa, načini i primjereno vrijeme za obavljanje radova na groblju te pravila ponašanja na groblju koja vrijede za korisnike grobnih mjesta i posjetitelje.</w:t>
      </w:r>
    </w:p>
    <w:p w14:paraId="4C09514A" w14:textId="77777777" w:rsidR="00FA5651" w:rsidRDefault="00FA5651">
      <w:pPr>
        <w:jc w:val="both"/>
        <w:rPr>
          <w:rFonts w:ascii="Times New Roman" w:hAnsi="Times New Roman" w:cs="Times New Roman"/>
          <w:sz w:val="22"/>
          <w:szCs w:val="22"/>
        </w:rPr>
      </w:pPr>
    </w:p>
    <w:p w14:paraId="73BFCAB2" w14:textId="236CAD4E" w:rsidR="00FA5651" w:rsidRDefault="00FA5651" w:rsidP="00FA5651">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3</w:t>
      </w:r>
      <w:r w:rsidR="00DC1FBF">
        <w:rPr>
          <w:rFonts w:ascii="Times New Roman" w:hAnsi="Times New Roman" w:cs="Times New Roman"/>
          <w:b/>
          <w:bCs/>
          <w:sz w:val="22"/>
          <w:szCs w:val="22"/>
        </w:rPr>
        <w:t>4</w:t>
      </w:r>
      <w:r>
        <w:rPr>
          <w:rFonts w:ascii="Times New Roman" w:hAnsi="Times New Roman" w:cs="Times New Roman"/>
          <w:b/>
          <w:bCs/>
          <w:sz w:val="22"/>
          <w:szCs w:val="22"/>
        </w:rPr>
        <w:t>.</w:t>
      </w:r>
    </w:p>
    <w:p w14:paraId="3228537C" w14:textId="77777777" w:rsidR="00FA5651" w:rsidRDefault="00FA5651">
      <w:pPr>
        <w:jc w:val="both"/>
        <w:rPr>
          <w:rFonts w:ascii="Times New Roman" w:hAnsi="Times New Roman" w:cs="Times New Roman"/>
          <w:sz w:val="22"/>
          <w:szCs w:val="22"/>
        </w:rPr>
      </w:pPr>
    </w:p>
    <w:p w14:paraId="34D52C04" w14:textId="6B907939" w:rsidR="00FA5651" w:rsidRDefault="00FA5651">
      <w:pPr>
        <w:jc w:val="both"/>
        <w:rPr>
          <w:rFonts w:ascii="Times New Roman" w:hAnsi="Times New Roman" w:cs="Times New Roman"/>
          <w:sz w:val="22"/>
          <w:szCs w:val="22"/>
        </w:rPr>
      </w:pPr>
      <w:r>
        <w:rPr>
          <w:rFonts w:ascii="Times New Roman" w:hAnsi="Times New Roman" w:cs="Times New Roman"/>
          <w:sz w:val="22"/>
          <w:szCs w:val="22"/>
        </w:rPr>
        <w:t>Upravitelj groblja donosi godišnji Program uređenja i održavanja groblja kojim se osigurava uređenje i održavanje groblja uz prethodnu suglasnost gradonačelnika</w:t>
      </w:r>
      <w:r w:rsidR="00E25C29">
        <w:rPr>
          <w:rFonts w:ascii="Times New Roman" w:hAnsi="Times New Roman" w:cs="Times New Roman"/>
          <w:sz w:val="22"/>
          <w:szCs w:val="22"/>
        </w:rPr>
        <w:t xml:space="preserve"> do 30. </w:t>
      </w:r>
      <w:r w:rsidR="00010038">
        <w:rPr>
          <w:rFonts w:ascii="Times New Roman" w:hAnsi="Times New Roman" w:cs="Times New Roman"/>
          <w:sz w:val="22"/>
          <w:szCs w:val="22"/>
        </w:rPr>
        <w:t>listopada</w:t>
      </w:r>
      <w:r w:rsidR="00E25C29">
        <w:rPr>
          <w:rFonts w:ascii="Times New Roman" w:hAnsi="Times New Roman" w:cs="Times New Roman"/>
          <w:sz w:val="22"/>
          <w:szCs w:val="22"/>
        </w:rPr>
        <w:t xml:space="preserve"> za narednu kalendarsk</w:t>
      </w:r>
      <w:r w:rsidR="00010038">
        <w:rPr>
          <w:rFonts w:ascii="Times New Roman" w:hAnsi="Times New Roman" w:cs="Times New Roman"/>
          <w:sz w:val="22"/>
          <w:szCs w:val="22"/>
        </w:rPr>
        <w:t>u godinu</w:t>
      </w:r>
      <w:r>
        <w:rPr>
          <w:rFonts w:ascii="Times New Roman" w:hAnsi="Times New Roman" w:cs="Times New Roman"/>
          <w:sz w:val="22"/>
          <w:szCs w:val="22"/>
        </w:rPr>
        <w:t>.</w:t>
      </w:r>
    </w:p>
    <w:p w14:paraId="27637F94" w14:textId="77777777" w:rsidR="00EB2D17" w:rsidRDefault="00EB2D17">
      <w:pPr>
        <w:jc w:val="both"/>
        <w:rPr>
          <w:rFonts w:ascii="Times New Roman" w:hAnsi="Times New Roman" w:cs="Times New Roman"/>
          <w:sz w:val="22"/>
          <w:szCs w:val="22"/>
        </w:rPr>
      </w:pPr>
    </w:p>
    <w:p w14:paraId="474E8D17" w14:textId="01DE95A7" w:rsidR="00EB2D17" w:rsidRDefault="00EB2D17">
      <w:pPr>
        <w:jc w:val="both"/>
      </w:pPr>
      <w:r>
        <w:rPr>
          <w:rFonts w:ascii="Times New Roman" w:hAnsi="Times New Roman" w:cs="Times New Roman"/>
          <w:sz w:val="22"/>
          <w:szCs w:val="22"/>
        </w:rPr>
        <w:t xml:space="preserve">Izvješće o izvršenju </w:t>
      </w:r>
      <w:r w:rsidR="00DF3620">
        <w:rPr>
          <w:rFonts w:ascii="Times New Roman" w:hAnsi="Times New Roman" w:cs="Times New Roman"/>
          <w:sz w:val="22"/>
          <w:szCs w:val="22"/>
        </w:rPr>
        <w:t>P</w:t>
      </w:r>
      <w:r>
        <w:rPr>
          <w:rFonts w:ascii="Times New Roman" w:hAnsi="Times New Roman" w:cs="Times New Roman"/>
          <w:sz w:val="22"/>
          <w:szCs w:val="22"/>
        </w:rPr>
        <w:t xml:space="preserve">rograma uređenja i održavanja groblja </w:t>
      </w:r>
      <w:r w:rsidR="00DA3184">
        <w:rPr>
          <w:rFonts w:ascii="Times New Roman" w:hAnsi="Times New Roman" w:cs="Times New Roman"/>
          <w:sz w:val="22"/>
          <w:szCs w:val="22"/>
        </w:rPr>
        <w:t>za proteklu godinu podnosi se grado</w:t>
      </w:r>
      <w:r w:rsidR="00A3660A">
        <w:rPr>
          <w:rFonts w:ascii="Times New Roman" w:hAnsi="Times New Roman" w:cs="Times New Roman"/>
          <w:sz w:val="22"/>
          <w:szCs w:val="22"/>
        </w:rPr>
        <w:t>na</w:t>
      </w:r>
      <w:r w:rsidR="00DA3184">
        <w:rPr>
          <w:rFonts w:ascii="Times New Roman" w:hAnsi="Times New Roman" w:cs="Times New Roman"/>
          <w:sz w:val="22"/>
          <w:szCs w:val="22"/>
        </w:rPr>
        <w:t>č</w:t>
      </w:r>
      <w:r w:rsidR="00A3660A">
        <w:rPr>
          <w:rFonts w:ascii="Times New Roman" w:hAnsi="Times New Roman" w:cs="Times New Roman"/>
          <w:sz w:val="22"/>
          <w:szCs w:val="22"/>
        </w:rPr>
        <w:t>e</w:t>
      </w:r>
      <w:r w:rsidR="00DA3184">
        <w:rPr>
          <w:rFonts w:ascii="Times New Roman" w:hAnsi="Times New Roman" w:cs="Times New Roman"/>
          <w:sz w:val="22"/>
          <w:szCs w:val="22"/>
        </w:rPr>
        <w:t>lniku najkasnije do 30</w:t>
      </w:r>
      <w:r w:rsidR="00086998">
        <w:rPr>
          <w:rFonts w:ascii="Times New Roman" w:hAnsi="Times New Roman" w:cs="Times New Roman"/>
          <w:sz w:val="22"/>
          <w:szCs w:val="22"/>
        </w:rPr>
        <w:t>. ožujka</w:t>
      </w:r>
      <w:r w:rsidR="00A3660A">
        <w:rPr>
          <w:rFonts w:ascii="Times New Roman" w:hAnsi="Times New Roman" w:cs="Times New Roman"/>
          <w:sz w:val="22"/>
          <w:szCs w:val="22"/>
        </w:rPr>
        <w:t>.</w:t>
      </w:r>
      <w:r>
        <w:rPr>
          <w:rFonts w:ascii="Times New Roman" w:hAnsi="Times New Roman" w:cs="Times New Roman"/>
          <w:sz w:val="22"/>
          <w:szCs w:val="22"/>
        </w:rPr>
        <w:t xml:space="preserve"> </w:t>
      </w:r>
    </w:p>
    <w:p w14:paraId="7A60CEFC" w14:textId="77777777" w:rsidR="005D5873" w:rsidRDefault="005D5873">
      <w:pPr>
        <w:pStyle w:val="Standard"/>
        <w:rPr>
          <w:rFonts w:ascii="Times New Roman" w:hAnsi="Times New Roman" w:cs="Times New Roman"/>
          <w:sz w:val="22"/>
          <w:szCs w:val="22"/>
        </w:rPr>
      </w:pPr>
    </w:p>
    <w:p w14:paraId="6EF19268" w14:textId="3502787B"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3</w:t>
      </w:r>
      <w:r w:rsidR="00DC1FBF">
        <w:rPr>
          <w:rFonts w:ascii="Times New Roman" w:hAnsi="Times New Roman" w:cs="Times New Roman"/>
          <w:b/>
          <w:bCs/>
          <w:sz w:val="22"/>
          <w:szCs w:val="22"/>
        </w:rPr>
        <w:t>5</w:t>
      </w:r>
      <w:r>
        <w:rPr>
          <w:rFonts w:ascii="Times New Roman" w:hAnsi="Times New Roman" w:cs="Times New Roman"/>
          <w:b/>
          <w:bCs/>
          <w:sz w:val="22"/>
          <w:szCs w:val="22"/>
        </w:rPr>
        <w:t>. </w:t>
      </w:r>
    </w:p>
    <w:p w14:paraId="448A84B6" w14:textId="77777777" w:rsidR="005D5873" w:rsidRDefault="005D5873">
      <w:pPr>
        <w:pStyle w:val="Standard"/>
        <w:jc w:val="center"/>
        <w:rPr>
          <w:rFonts w:ascii="Times New Roman" w:hAnsi="Times New Roman" w:cs="Times New Roman"/>
          <w:b/>
          <w:bCs/>
          <w:sz w:val="22"/>
          <w:szCs w:val="22"/>
        </w:rPr>
      </w:pPr>
    </w:p>
    <w:p w14:paraId="1112075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dužan je voditi grobni očevidnik i registar umrlih osoba.</w:t>
      </w:r>
    </w:p>
    <w:p w14:paraId="7BB18566" w14:textId="77777777" w:rsidR="005D5873" w:rsidRDefault="005D5873">
      <w:pPr>
        <w:pStyle w:val="Standard"/>
        <w:jc w:val="both"/>
        <w:rPr>
          <w:rFonts w:ascii="Times New Roman" w:hAnsi="Times New Roman" w:cs="Times New Roman"/>
          <w:sz w:val="22"/>
          <w:szCs w:val="22"/>
        </w:rPr>
      </w:pPr>
    </w:p>
    <w:p w14:paraId="64579B9B"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Dio očevidnika koji sadrži podatke o grobnim mjestima, ime i prezime korisnika grobnih mjesta i ukopanih osoba objavljuje se na mrežnim stranicama Upravitelja groblja.</w:t>
      </w:r>
    </w:p>
    <w:p w14:paraId="0FF96566" w14:textId="77777777" w:rsidR="005D5873" w:rsidRDefault="005D5873">
      <w:pPr>
        <w:pStyle w:val="Standard"/>
        <w:rPr>
          <w:rFonts w:ascii="Times New Roman" w:hAnsi="Times New Roman" w:cs="Times New Roman"/>
          <w:sz w:val="22"/>
          <w:szCs w:val="22"/>
        </w:rPr>
      </w:pPr>
    </w:p>
    <w:p w14:paraId="6DB3B698" w14:textId="10C8081C"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3</w:t>
      </w:r>
      <w:r w:rsidR="00DC1FBF">
        <w:rPr>
          <w:rFonts w:ascii="Times New Roman" w:hAnsi="Times New Roman" w:cs="Times New Roman"/>
          <w:b/>
          <w:bCs/>
          <w:sz w:val="22"/>
          <w:szCs w:val="22"/>
        </w:rPr>
        <w:t>6</w:t>
      </w:r>
      <w:r>
        <w:rPr>
          <w:rFonts w:ascii="Times New Roman" w:hAnsi="Times New Roman" w:cs="Times New Roman"/>
          <w:b/>
          <w:bCs/>
          <w:sz w:val="22"/>
          <w:szCs w:val="22"/>
        </w:rPr>
        <w:t>.</w:t>
      </w:r>
    </w:p>
    <w:p w14:paraId="2270DC6F" w14:textId="77777777" w:rsidR="005D5873" w:rsidRDefault="005D5873">
      <w:pPr>
        <w:pStyle w:val="Standard"/>
        <w:jc w:val="center"/>
        <w:rPr>
          <w:rFonts w:ascii="Times New Roman" w:hAnsi="Times New Roman" w:cs="Times New Roman"/>
          <w:b/>
          <w:bCs/>
          <w:sz w:val="22"/>
          <w:szCs w:val="22"/>
        </w:rPr>
      </w:pPr>
    </w:p>
    <w:p w14:paraId="5EC54180"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Grobljem se upravlja na način koji odgovara tehničkim i sanitarnim uvjetima, pri čemu treba voditi računa o zaštiti okoliša, a osobito o krajobraznim i estetskim vrijednostima područja na kojem se groblje nalazi.</w:t>
      </w:r>
    </w:p>
    <w:p w14:paraId="506EA7A9" w14:textId="77777777" w:rsidR="005D5873" w:rsidRDefault="005D5873">
      <w:pPr>
        <w:pStyle w:val="Standard"/>
        <w:jc w:val="center"/>
        <w:rPr>
          <w:rFonts w:ascii="Times New Roman" w:hAnsi="Times New Roman" w:cs="Times New Roman"/>
          <w:b/>
          <w:bCs/>
          <w:sz w:val="22"/>
          <w:szCs w:val="22"/>
        </w:rPr>
      </w:pPr>
    </w:p>
    <w:p w14:paraId="4022E845" w14:textId="4562894C"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3</w:t>
      </w:r>
      <w:r w:rsidR="00DC1FBF">
        <w:rPr>
          <w:rFonts w:ascii="Times New Roman" w:hAnsi="Times New Roman" w:cs="Times New Roman"/>
          <w:b/>
          <w:bCs/>
          <w:sz w:val="22"/>
          <w:szCs w:val="22"/>
        </w:rPr>
        <w:t>7</w:t>
      </w:r>
      <w:r>
        <w:rPr>
          <w:rFonts w:ascii="Times New Roman" w:hAnsi="Times New Roman" w:cs="Times New Roman"/>
          <w:b/>
          <w:bCs/>
          <w:sz w:val="22"/>
          <w:szCs w:val="22"/>
        </w:rPr>
        <w:t>. </w:t>
      </w:r>
    </w:p>
    <w:p w14:paraId="16356BCC" w14:textId="77777777" w:rsidR="005D5873" w:rsidRDefault="005D5873">
      <w:pPr>
        <w:pStyle w:val="Standard"/>
        <w:jc w:val="center"/>
        <w:rPr>
          <w:rFonts w:ascii="Times New Roman" w:hAnsi="Times New Roman" w:cs="Times New Roman"/>
          <w:b/>
          <w:bCs/>
          <w:sz w:val="22"/>
          <w:szCs w:val="22"/>
        </w:rPr>
      </w:pPr>
    </w:p>
    <w:p w14:paraId="1A752496" w14:textId="77777777" w:rsidR="005D5873" w:rsidRDefault="004B51BB">
      <w:pPr>
        <w:pStyle w:val="Standard"/>
        <w:jc w:val="both"/>
      </w:pPr>
      <w:r>
        <w:rPr>
          <w:rFonts w:ascii="Times New Roman" w:hAnsi="Times New Roman" w:cs="Times New Roman"/>
          <w:sz w:val="22"/>
          <w:szCs w:val="22"/>
        </w:rPr>
        <w:t>Za izvođenje svih radova na grobnom mjestu potrebna je suglasnost Upravitelja groblja koja se izdaje prema propisu o grobljima. </w:t>
      </w:r>
    </w:p>
    <w:p w14:paraId="1B09602B" w14:textId="77777777" w:rsidR="005D5873" w:rsidRDefault="005D5873">
      <w:pPr>
        <w:pStyle w:val="Standard"/>
        <w:jc w:val="both"/>
        <w:rPr>
          <w:rFonts w:ascii="Times New Roman" w:hAnsi="Times New Roman" w:cs="Times New Roman"/>
          <w:sz w:val="22"/>
          <w:szCs w:val="22"/>
        </w:rPr>
      </w:pPr>
    </w:p>
    <w:p w14:paraId="51BB04A6"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Radi osiguranja slobodnog prostora prema okolnim grobnim mjestima i u odnosu na glavnu stazu Upravitelj groblja odlučuje o maksimalnoj širini i dužini nadgrobnog spomenika koji može biti izgrađen na grobnom mjestu.</w:t>
      </w:r>
    </w:p>
    <w:p w14:paraId="0EAE2288" w14:textId="77777777" w:rsidR="005D5873" w:rsidRDefault="005D5873">
      <w:pPr>
        <w:pStyle w:val="Standard"/>
        <w:jc w:val="both"/>
        <w:rPr>
          <w:rFonts w:ascii="Times New Roman" w:hAnsi="Times New Roman" w:cs="Times New Roman"/>
          <w:sz w:val="22"/>
          <w:szCs w:val="22"/>
        </w:rPr>
      </w:pPr>
    </w:p>
    <w:p w14:paraId="496F8729"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lastRenderedPageBreak/>
        <w:t>Za preuređenje groba u grobnicu potrebno je ishoditi posebne uvjete za gradnju, a za gradnju mauzoleja, kapelice i sličnoga potrebno je ishoditi odobrenje sukladno propisu o gradnji. </w:t>
      </w:r>
    </w:p>
    <w:p w14:paraId="56A0FBDF"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  </w:t>
      </w:r>
    </w:p>
    <w:p w14:paraId="78EB7AE4" w14:textId="68DFD6C5" w:rsidR="005D5873" w:rsidRDefault="004B51BB">
      <w:pPr>
        <w:pStyle w:val="Standard"/>
        <w:jc w:val="center"/>
      </w:pPr>
      <w:r>
        <w:rPr>
          <w:rFonts w:ascii="Times New Roman" w:hAnsi="Times New Roman" w:cs="Times New Roman"/>
          <w:b/>
          <w:bCs/>
          <w:sz w:val="22"/>
          <w:szCs w:val="22"/>
        </w:rPr>
        <w:t>Članak 3</w:t>
      </w:r>
      <w:r w:rsidR="00AE4A0B">
        <w:rPr>
          <w:rFonts w:ascii="Times New Roman" w:hAnsi="Times New Roman" w:cs="Times New Roman"/>
          <w:b/>
          <w:bCs/>
          <w:sz w:val="22"/>
          <w:szCs w:val="22"/>
        </w:rPr>
        <w:t>8</w:t>
      </w:r>
      <w:r>
        <w:rPr>
          <w:rFonts w:ascii="Times New Roman" w:hAnsi="Times New Roman" w:cs="Times New Roman"/>
          <w:b/>
          <w:bCs/>
          <w:sz w:val="22"/>
          <w:szCs w:val="22"/>
        </w:rPr>
        <w:t>.</w:t>
      </w:r>
    </w:p>
    <w:p w14:paraId="7CD677B5" w14:textId="77777777" w:rsidR="005D5873" w:rsidRDefault="005D5873">
      <w:pPr>
        <w:pStyle w:val="Standard"/>
        <w:jc w:val="center"/>
        <w:rPr>
          <w:rFonts w:ascii="Times New Roman" w:hAnsi="Times New Roman" w:cs="Times New Roman"/>
          <w:b/>
          <w:bCs/>
          <w:sz w:val="22"/>
          <w:szCs w:val="22"/>
        </w:rPr>
      </w:pPr>
    </w:p>
    <w:p w14:paraId="4ABB56C3"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Radi osiguravanja nesmetanog obavljanja ukopa i održavanja reda na groblju osobe koje izvode radove na groblju dužne su: </w:t>
      </w:r>
    </w:p>
    <w:p w14:paraId="0FFC41FF" w14:textId="77777777" w:rsidR="005D5873" w:rsidRDefault="004B51BB">
      <w:pPr>
        <w:pStyle w:val="Standard"/>
        <w:numPr>
          <w:ilvl w:val="0"/>
          <w:numId w:val="6"/>
        </w:numPr>
        <w:rPr>
          <w:rFonts w:ascii="Times New Roman" w:hAnsi="Times New Roman" w:cs="Times New Roman"/>
          <w:sz w:val="22"/>
          <w:szCs w:val="22"/>
        </w:rPr>
      </w:pPr>
      <w:r>
        <w:rPr>
          <w:rFonts w:ascii="Times New Roman" w:hAnsi="Times New Roman" w:cs="Times New Roman"/>
          <w:sz w:val="22"/>
          <w:szCs w:val="22"/>
        </w:rPr>
        <w:t>početak i završetak radova prijaviti Upravitelju groblja,</w:t>
      </w:r>
    </w:p>
    <w:p w14:paraId="5B7C8E3B" w14:textId="77777777" w:rsidR="005D5873" w:rsidRDefault="004B51BB">
      <w:pPr>
        <w:pStyle w:val="Standard"/>
        <w:numPr>
          <w:ilvl w:val="0"/>
          <w:numId w:val="6"/>
        </w:numPr>
        <w:rPr>
          <w:rFonts w:ascii="Times New Roman" w:hAnsi="Times New Roman" w:cs="Times New Roman"/>
          <w:sz w:val="22"/>
          <w:szCs w:val="22"/>
        </w:rPr>
      </w:pPr>
      <w:r>
        <w:rPr>
          <w:rFonts w:ascii="Times New Roman" w:hAnsi="Times New Roman" w:cs="Times New Roman"/>
          <w:sz w:val="22"/>
          <w:szCs w:val="22"/>
        </w:rPr>
        <w:t>radove izvoditi tako da se do najveće mjere očuvaju mir i dostojanstvo na groblju, a mogu se obavljati samo u radne dane koje odredi Upravitelj groblja,</w:t>
      </w:r>
    </w:p>
    <w:p w14:paraId="546948EC" w14:textId="77777777" w:rsidR="005D5873" w:rsidRDefault="004B51BB">
      <w:pPr>
        <w:pStyle w:val="Standard"/>
        <w:numPr>
          <w:ilvl w:val="0"/>
          <w:numId w:val="6"/>
        </w:numPr>
        <w:rPr>
          <w:rFonts w:ascii="Times New Roman" w:hAnsi="Times New Roman" w:cs="Times New Roman"/>
          <w:sz w:val="22"/>
          <w:szCs w:val="22"/>
        </w:rPr>
      </w:pPr>
      <w:r>
        <w:rPr>
          <w:rFonts w:ascii="Times New Roman" w:hAnsi="Times New Roman" w:cs="Times New Roman"/>
          <w:sz w:val="22"/>
          <w:szCs w:val="22"/>
        </w:rPr>
        <w:t>građevni materijal držati na groblju samo za vrijeme izvođenja radova,</w:t>
      </w:r>
    </w:p>
    <w:p w14:paraId="661F5741" w14:textId="77777777" w:rsidR="005D5873" w:rsidRDefault="004B51BB">
      <w:pPr>
        <w:pStyle w:val="Standard"/>
        <w:numPr>
          <w:ilvl w:val="0"/>
          <w:numId w:val="6"/>
        </w:numPr>
        <w:rPr>
          <w:rFonts w:ascii="Times New Roman" w:hAnsi="Times New Roman" w:cs="Times New Roman"/>
          <w:sz w:val="22"/>
          <w:szCs w:val="22"/>
        </w:rPr>
      </w:pPr>
      <w:r>
        <w:rPr>
          <w:rFonts w:ascii="Times New Roman" w:hAnsi="Times New Roman" w:cs="Times New Roman"/>
          <w:sz w:val="22"/>
          <w:szCs w:val="22"/>
        </w:rPr>
        <w:t>u slučaju prekida radova, odnosno po završetku radova, grobno mjesto i okoliš dovesti u prijašnje stanje, odnosno ostaviti ih urednim i čistima,</w:t>
      </w:r>
    </w:p>
    <w:p w14:paraId="5B634A6E" w14:textId="77777777" w:rsidR="005D5873" w:rsidRDefault="004B51BB">
      <w:pPr>
        <w:pStyle w:val="Standard"/>
        <w:numPr>
          <w:ilvl w:val="0"/>
          <w:numId w:val="6"/>
        </w:numPr>
        <w:rPr>
          <w:rFonts w:ascii="Times New Roman" w:hAnsi="Times New Roman" w:cs="Times New Roman"/>
          <w:sz w:val="22"/>
          <w:szCs w:val="22"/>
        </w:rPr>
      </w:pPr>
      <w:r>
        <w:rPr>
          <w:rFonts w:ascii="Times New Roman" w:hAnsi="Times New Roman" w:cs="Times New Roman"/>
          <w:sz w:val="22"/>
          <w:szCs w:val="22"/>
        </w:rPr>
        <w:t>prevoziti materijal u vrijeme te putovima i stazama koje odredi Upravitelj groblja,</w:t>
      </w:r>
    </w:p>
    <w:p w14:paraId="0B2B346F" w14:textId="77777777" w:rsidR="005D5873" w:rsidRDefault="004B51BB">
      <w:pPr>
        <w:pStyle w:val="Standard"/>
        <w:numPr>
          <w:ilvl w:val="0"/>
          <w:numId w:val="6"/>
        </w:numPr>
        <w:rPr>
          <w:rFonts w:ascii="Times New Roman" w:hAnsi="Times New Roman" w:cs="Times New Roman"/>
          <w:sz w:val="22"/>
          <w:szCs w:val="22"/>
        </w:rPr>
      </w:pPr>
      <w:r>
        <w:rPr>
          <w:rFonts w:ascii="Times New Roman" w:hAnsi="Times New Roman" w:cs="Times New Roman"/>
          <w:sz w:val="22"/>
          <w:szCs w:val="22"/>
        </w:rPr>
        <w:t>vodu na groblju isključivo koristiti u svrhu radova i održavanja grobnih mjesta te izljevna mjesta ostavljati urednima,</w:t>
      </w:r>
    </w:p>
    <w:p w14:paraId="13872AF8" w14:textId="77777777" w:rsidR="005D5873" w:rsidRDefault="005D5873">
      <w:pPr>
        <w:pStyle w:val="Standard"/>
        <w:rPr>
          <w:rFonts w:ascii="Times New Roman" w:hAnsi="Times New Roman" w:cs="Times New Roman"/>
          <w:sz w:val="22"/>
          <w:szCs w:val="22"/>
        </w:rPr>
      </w:pPr>
    </w:p>
    <w:p w14:paraId="438818C0"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Upravitelj groblja može, u određene dane ili u određeno doba dana, zabraniti izvođenje radova na groblju ili na pojedinim dijelovima groblja.</w:t>
      </w:r>
    </w:p>
    <w:p w14:paraId="572A617A" w14:textId="77777777" w:rsidR="005D5873" w:rsidRDefault="005D5873">
      <w:pPr>
        <w:pStyle w:val="Standard"/>
        <w:rPr>
          <w:rFonts w:ascii="Times New Roman" w:hAnsi="Times New Roman" w:cs="Times New Roman"/>
          <w:b/>
          <w:bCs/>
          <w:sz w:val="22"/>
          <w:szCs w:val="22"/>
        </w:rPr>
      </w:pPr>
    </w:p>
    <w:p w14:paraId="0FEA7C76" w14:textId="77777777" w:rsidR="005D5873" w:rsidRDefault="005D5873">
      <w:pPr>
        <w:pStyle w:val="Standard"/>
        <w:jc w:val="both"/>
        <w:rPr>
          <w:rFonts w:ascii="Times New Roman" w:hAnsi="Times New Roman" w:cs="Times New Roman"/>
          <w:sz w:val="22"/>
          <w:szCs w:val="22"/>
        </w:rPr>
      </w:pPr>
    </w:p>
    <w:p w14:paraId="31B56700" w14:textId="14119450" w:rsidR="005D5873" w:rsidRDefault="004B51BB">
      <w:pPr>
        <w:pStyle w:val="Standard"/>
        <w:jc w:val="center"/>
      </w:pPr>
      <w:r>
        <w:rPr>
          <w:rFonts w:ascii="Times New Roman" w:hAnsi="Times New Roman" w:cs="Times New Roman"/>
          <w:b/>
          <w:bCs/>
          <w:sz w:val="22"/>
          <w:szCs w:val="22"/>
        </w:rPr>
        <w:t xml:space="preserve">Članak </w:t>
      </w:r>
      <w:r w:rsidR="00AE4A0B">
        <w:rPr>
          <w:rFonts w:ascii="Times New Roman" w:hAnsi="Times New Roman" w:cs="Times New Roman"/>
          <w:b/>
          <w:bCs/>
          <w:sz w:val="22"/>
          <w:szCs w:val="22"/>
        </w:rPr>
        <w:t>39</w:t>
      </w:r>
      <w:r>
        <w:rPr>
          <w:rFonts w:ascii="Times New Roman" w:hAnsi="Times New Roman" w:cs="Times New Roman"/>
          <w:b/>
          <w:bCs/>
          <w:sz w:val="22"/>
          <w:szCs w:val="22"/>
        </w:rPr>
        <w:t>. </w:t>
      </w:r>
    </w:p>
    <w:p w14:paraId="173D4451"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Na grobljima je zabranjeno: </w:t>
      </w:r>
    </w:p>
    <w:p w14:paraId="24729EAF" w14:textId="77777777" w:rsidR="005D5873" w:rsidRDefault="004B51BB">
      <w:pPr>
        <w:pStyle w:val="Standard"/>
        <w:numPr>
          <w:ilvl w:val="0"/>
          <w:numId w:val="7"/>
        </w:numPr>
        <w:rPr>
          <w:rFonts w:ascii="Times New Roman" w:hAnsi="Times New Roman" w:cs="Times New Roman"/>
          <w:sz w:val="22"/>
          <w:szCs w:val="22"/>
        </w:rPr>
      </w:pPr>
      <w:r>
        <w:rPr>
          <w:rFonts w:ascii="Times New Roman" w:hAnsi="Times New Roman" w:cs="Times New Roman"/>
          <w:sz w:val="22"/>
          <w:szCs w:val="22"/>
        </w:rPr>
        <w:t>onečišćenje i oštećivanje grobnih mjesta te opreme i uređaja grobnog mjesta i drugih prostora na groblju,</w:t>
      </w:r>
    </w:p>
    <w:p w14:paraId="5C3E6F72" w14:textId="77777777" w:rsidR="005D5873" w:rsidRDefault="004B51BB">
      <w:pPr>
        <w:pStyle w:val="Standard"/>
        <w:numPr>
          <w:ilvl w:val="0"/>
          <w:numId w:val="7"/>
        </w:numPr>
        <w:rPr>
          <w:rFonts w:ascii="Times New Roman" w:hAnsi="Times New Roman" w:cs="Times New Roman"/>
          <w:sz w:val="22"/>
          <w:szCs w:val="22"/>
        </w:rPr>
      </w:pPr>
      <w:r>
        <w:rPr>
          <w:rFonts w:ascii="Times New Roman" w:hAnsi="Times New Roman" w:cs="Times New Roman"/>
          <w:sz w:val="22"/>
          <w:szCs w:val="22"/>
        </w:rPr>
        <w:t>onečišćenje i oštećivanje putova, zelenih i drugih površina te prostora unutar groblja, </w:t>
      </w:r>
    </w:p>
    <w:p w14:paraId="62465A61" w14:textId="77777777" w:rsidR="005D5873" w:rsidRDefault="004B51BB">
      <w:pPr>
        <w:pStyle w:val="Standard"/>
        <w:numPr>
          <w:ilvl w:val="0"/>
          <w:numId w:val="7"/>
        </w:numPr>
        <w:rPr>
          <w:rFonts w:ascii="Times New Roman" w:hAnsi="Times New Roman" w:cs="Times New Roman"/>
          <w:sz w:val="22"/>
          <w:szCs w:val="22"/>
        </w:rPr>
      </w:pPr>
      <w:r>
        <w:rPr>
          <w:rFonts w:ascii="Times New Roman" w:hAnsi="Times New Roman" w:cs="Times New Roman"/>
          <w:sz w:val="22"/>
          <w:szCs w:val="22"/>
        </w:rPr>
        <w:t>zaustavljanje, ostavljanje i vožnja vozilima (osim vozila s dozvolom),</w:t>
      </w:r>
    </w:p>
    <w:p w14:paraId="40061FA4" w14:textId="77777777" w:rsidR="005D5873" w:rsidRDefault="004B51BB">
      <w:pPr>
        <w:pStyle w:val="Standard"/>
        <w:numPr>
          <w:ilvl w:val="0"/>
          <w:numId w:val="7"/>
        </w:numPr>
        <w:rPr>
          <w:rFonts w:ascii="Times New Roman" w:hAnsi="Times New Roman" w:cs="Times New Roman"/>
          <w:sz w:val="22"/>
          <w:szCs w:val="22"/>
        </w:rPr>
      </w:pPr>
      <w:r>
        <w:rPr>
          <w:rFonts w:ascii="Times New Roman" w:hAnsi="Times New Roman" w:cs="Times New Roman"/>
          <w:sz w:val="22"/>
          <w:szCs w:val="22"/>
        </w:rPr>
        <w:t>ostavljanje i vožnja mopedom, motociklom, biciklom i drugim osobnim prijevoznim sredstvima,</w:t>
      </w:r>
    </w:p>
    <w:p w14:paraId="45F8BFB4" w14:textId="77777777" w:rsidR="005D5873" w:rsidRDefault="004B51BB">
      <w:pPr>
        <w:pStyle w:val="Standard"/>
        <w:numPr>
          <w:ilvl w:val="0"/>
          <w:numId w:val="7"/>
        </w:numPr>
        <w:rPr>
          <w:rFonts w:ascii="Times New Roman" w:hAnsi="Times New Roman" w:cs="Times New Roman"/>
          <w:sz w:val="22"/>
          <w:szCs w:val="22"/>
        </w:rPr>
      </w:pPr>
      <w:r>
        <w:rPr>
          <w:rFonts w:ascii="Times New Roman" w:hAnsi="Times New Roman" w:cs="Times New Roman"/>
          <w:sz w:val="22"/>
          <w:szCs w:val="22"/>
        </w:rPr>
        <w:t>dovoditi pse i druge životinje</w:t>
      </w:r>
    </w:p>
    <w:p w14:paraId="72DF3028" w14:textId="77777777" w:rsidR="005D5873" w:rsidRDefault="004B51BB">
      <w:pPr>
        <w:pStyle w:val="Standard"/>
        <w:numPr>
          <w:ilvl w:val="0"/>
          <w:numId w:val="7"/>
        </w:numPr>
        <w:rPr>
          <w:rFonts w:ascii="Times New Roman" w:hAnsi="Times New Roman" w:cs="Times New Roman"/>
          <w:sz w:val="22"/>
          <w:szCs w:val="22"/>
        </w:rPr>
      </w:pPr>
      <w:r>
        <w:rPr>
          <w:rFonts w:ascii="Times New Roman" w:hAnsi="Times New Roman" w:cs="Times New Roman"/>
          <w:sz w:val="22"/>
          <w:szCs w:val="22"/>
        </w:rPr>
        <w:t>te svako drugo neprimjerno ponašanje. </w:t>
      </w:r>
    </w:p>
    <w:p w14:paraId="77477194"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0ADD2F22"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PREKRŠAJNE ODREDBE</w:t>
      </w:r>
    </w:p>
    <w:p w14:paraId="6265E246" w14:textId="77777777" w:rsidR="005D5873" w:rsidRDefault="005D5873">
      <w:pPr>
        <w:pStyle w:val="Standard"/>
        <w:jc w:val="center"/>
        <w:rPr>
          <w:rFonts w:ascii="Times New Roman" w:hAnsi="Times New Roman" w:cs="Times New Roman"/>
          <w:sz w:val="22"/>
          <w:szCs w:val="22"/>
        </w:rPr>
      </w:pPr>
    </w:p>
    <w:p w14:paraId="79A676BC" w14:textId="495E14DC" w:rsidR="005D5873" w:rsidRDefault="004B51BB">
      <w:pPr>
        <w:pStyle w:val="Standard"/>
        <w:jc w:val="center"/>
      </w:pPr>
      <w:r>
        <w:rPr>
          <w:rFonts w:ascii="Times New Roman" w:hAnsi="Times New Roman" w:cs="Times New Roman"/>
          <w:sz w:val="22"/>
          <w:szCs w:val="22"/>
        </w:rPr>
        <w:t> </w:t>
      </w:r>
      <w:r>
        <w:rPr>
          <w:rFonts w:ascii="Times New Roman" w:hAnsi="Times New Roman" w:cs="Times New Roman"/>
          <w:b/>
          <w:bCs/>
          <w:sz w:val="22"/>
          <w:szCs w:val="22"/>
        </w:rPr>
        <w:t xml:space="preserve"> Članak 4</w:t>
      </w:r>
      <w:r w:rsidR="00AE4A0B">
        <w:rPr>
          <w:rFonts w:ascii="Times New Roman" w:hAnsi="Times New Roman" w:cs="Times New Roman"/>
          <w:b/>
          <w:bCs/>
          <w:sz w:val="22"/>
          <w:szCs w:val="22"/>
        </w:rPr>
        <w:t>0</w:t>
      </w:r>
      <w:r>
        <w:rPr>
          <w:rFonts w:ascii="Times New Roman" w:hAnsi="Times New Roman" w:cs="Times New Roman"/>
          <w:b/>
          <w:bCs/>
          <w:sz w:val="22"/>
          <w:szCs w:val="22"/>
        </w:rPr>
        <w:t>. </w:t>
      </w:r>
    </w:p>
    <w:p w14:paraId="02260C4D" w14:textId="77777777" w:rsidR="005D5873" w:rsidRDefault="005D5873">
      <w:pPr>
        <w:jc w:val="both"/>
        <w:rPr>
          <w:rFonts w:ascii="Times New Roman" w:hAnsi="Times New Roman" w:cs="Times New Roman"/>
          <w:sz w:val="22"/>
          <w:szCs w:val="22"/>
        </w:rPr>
      </w:pPr>
    </w:p>
    <w:p w14:paraId="08B29F26"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Nadzor nad provedbom ove odluke provode komunalni redari.</w:t>
      </w:r>
    </w:p>
    <w:p w14:paraId="4790189F" w14:textId="77777777" w:rsidR="005D5873" w:rsidRDefault="005D5873">
      <w:pPr>
        <w:jc w:val="both"/>
        <w:rPr>
          <w:rFonts w:ascii="Times New Roman" w:hAnsi="Times New Roman" w:cs="Times New Roman"/>
          <w:sz w:val="22"/>
          <w:szCs w:val="22"/>
        </w:rPr>
      </w:pPr>
    </w:p>
    <w:p w14:paraId="7E0D75D9"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U obavljanju nadzora komunalni redar ovlašten je poduzimati radnje i mjere sukladno zakonu kojim se uređuje komunalno gospodarstvo i zakonu kojim se uređuju groblja.</w:t>
      </w:r>
    </w:p>
    <w:p w14:paraId="656EFE8A" w14:textId="77777777" w:rsidR="005D5873" w:rsidRDefault="005D5873">
      <w:pPr>
        <w:jc w:val="both"/>
        <w:rPr>
          <w:rFonts w:ascii="Times New Roman" w:hAnsi="Times New Roman" w:cs="Times New Roman"/>
          <w:sz w:val="22"/>
          <w:szCs w:val="22"/>
        </w:rPr>
      </w:pPr>
    </w:p>
    <w:p w14:paraId="6E27E5F2"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Upravitelj groblja dužan je bez odgode podnijeti prijavu Upravnom odjelu za urbanizam, komunalni sustav i ekologiju Grada Bakra kada utvrdi postupanje protivno odredbama ove Odluke te, prema potrebi, dostaviti i odgovarajuće izvješće.</w:t>
      </w:r>
    </w:p>
    <w:p w14:paraId="0BAD71C0" w14:textId="436E175D" w:rsidR="005D5873" w:rsidRDefault="004B51BB">
      <w:pPr>
        <w:pStyle w:val="Standard"/>
        <w:jc w:val="center"/>
      </w:pPr>
      <w:r>
        <w:rPr>
          <w:rFonts w:ascii="Times New Roman" w:hAnsi="Times New Roman" w:cs="Times New Roman"/>
          <w:sz w:val="22"/>
          <w:szCs w:val="22"/>
        </w:rPr>
        <w:br/>
      </w:r>
      <w:r>
        <w:rPr>
          <w:rFonts w:ascii="Times New Roman" w:hAnsi="Times New Roman" w:cs="Times New Roman"/>
          <w:b/>
          <w:bCs/>
          <w:sz w:val="22"/>
          <w:szCs w:val="22"/>
        </w:rPr>
        <w:t>Članak 4</w:t>
      </w:r>
      <w:r w:rsidR="00AE4A0B">
        <w:rPr>
          <w:rFonts w:ascii="Times New Roman" w:hAnsi="Times New Roman" w:cs="Times New Roman"/>
          <w:b/>
          <w:bCs/>
          <w:sz w:val="22"/>
          <w:szCs w:val="22"/>
        </w:rPr>
        <w:t>1</w:t>
      </w:r>
      <w:r>
        <w:rPr>
          <w:rFonts w:ascii="Times New Roman" w:hAnsi="Times New Roman" w:cs="Times New Roman"/>
          <w:b/>
          <w:bCs/>
          <w:sz w:val="22"/>
          <w:szCs w:val="22"/>
        </w:rPr>
        <w:t>. </w:t>
      </w:r>
    </w:p>
    <w:p w14:paraId="17F1778B" w14:textId="77777777" w:rsidR="005D5873" w:rsidRDefault="005D5873">
      <w:pPr>
        <w:pStyle w:val="Standard"/>
        <w:jc w:val="center"/>
        <w:rPr>
          <w:rFonts w:ascii="Times New Roman" w:hAnsi="Times New Roman" w:cs="Times New Roman"/>
          <w:sz w:val="22"/>
          <w:szCs w:val="22"/>
        </w:rPr>
      </w:pPr>
    </w:p>
    <w:p w14:paraId="2583CA18" w14:textId="77777777" w:rsidR="005D5873" w:rsidRDefault="004B51BB">
      <w:pPr>
        <w:jc w:val="both"/>
      </w:pPr>
      <w:r>
        <w:rPr>
          <w:rFonts w:ascii="Times New Roman" w:hAnsi="Times New Roman" w:cs="Times New Roman"/>
          <w:sz w:val="22"/>
          <w:szCs w:val="22"/>
        </w:rPr>
        <w:t>Novčanom kaznom u iznosu od 600,00 do 1.300,00 eura kaznit će se za prekršaj Upravitelj groblja:</w:t>
      </w:r>
    </w:p>
    <w:p w14:paraId="4BECAFD8" w14:textId="0F526F7E" w:rsidR="005D5873" w:rsidRDefault="004B51BB">
      <w:pPr>
        <w:jc w:val="both"/>
      </w:pPr>
      <w:r>
        <w:rPr>
          <w:rFonts w:ascii="Times New Roman" w:hAnsi="Times New Roman" w:cs="Times New Roman"/>
          <w:sz w:val="22"/>
          <w:szCs w:val="22"/>
        </w:rPr>
        <w:t>1.ako ukop nepoznate osobe ne izvrši u grobno mjesto koje je za to odredio ili nakon isteka roka korištenja grobnog mjesta nepoznate osobe ne prekopa grobno mjesto i ne prenese posmrtne ostatke u zajedničku grobnicu izgrađenu za tu namjenu (članak 14. stavci 2. i 4.)</w:t>
      </w:r>
      <w:r w:rsidR="000E6775">
        <w:rPr>
          <w:rFonts w:ascii="Times New Roman" w:hAnsi="Times New Roman" w:cs="Times New Roman"/>
          <w:b/>
          <w:bCs/>
          <w:sz w:val="22"/>
          <w:szCs w:val="22"/>
        </w:rPr>
        <w:t>,</w:t>
      </w:r>
    </w:p>
    <w:p w14:paraId="5222C2FD" w14:textId="688BFEF3" w:rsidR="005D5873" w:rsidRDefault="004B51BB">
      <w:pPr>
        <w:jc w:val="both"/>
        <w:rPr>
          <w:rFonts w:ascii="Times New Roman" w:hAnsi="Times New Roman" w:cs="Times New Roman"/>
          <w:sz w:val="22"/>
          <w:szCs w:val="22"/>
        </w:rPr>
      </w:pPr>
      <w:r>
        <w:rPr>
          <w:rFonts w:ascii="Times New Roman" w:hAnsi="Times New Roman" w:cs="Times New Roman"/>
          <w:sz w:val="22"/>
          <w:szCs w:val="22"/>
        </w:rPr>
        <w:t>2. ako dodjeli grobno mjesto na korištenje suprotno odredbama članka 7. i 17.</w:t>
      </w:r>
      <w:r w:rsidR="000E6775">
        <w:rPr>
          <w:rFonts w:ascii="Times New Roman" w:hAnsi="Times New Roman" w:cs="Times New Roman"/>
          <w:sz w:val="22"/>
          <w:szCs w:val="22"/>
        </w:rPr>
        <w:t>,</w:t>
      </w:r>
    </w:p>
    <w:p w14:paraId="1A9F55BB" w14:textId="433C7BFF" w:rsidR="005D5873" w:rsidRDefault="004B51BB">
      <w:pPr>
        <w:jc w:val="both"/>
      </w:pPr>
      <w:r>
        <w:rPr>
          <w:rFonts w:ascii="Times New Roman" w:hAnsi="Times New Roman" w:cs="Times New Roman"/>
          <w:sz w:val="22"/>
          <w:szCs w:val="22"/>
        </w:rPr>
        <w:t>3. ako posmrtne ostatke umrle osobe privremeno premještene zbog izvođenja radova radi provedbe utvrđenih mjera zaštite i očuvanja nepokretnog kulturnog dobra ne vrati u grobno mjesto najkasnije u roku od 30 dana od dana završetka radova (članak 2</w:t>
      </w:r>
      <w:r w:rsidR="00C87A09">
        <w:rPr>
          <w:rFonts w:ascii="Times New Roman" w:hAnsi="Times New Roman" w:cs="Times New Roman"/>
          <w:sz w:val="22"/>
          <w:szCs w:val="22"/>
        </w:rPr>
        <w:t>0</w:t>
      </w:r>
      <w:r>
        <w:rPr>
          <w:rFonts w:ascii="Times New Roman" w:hAnsi="Times New Roman" w:cs="Times New Roman"/>
          <w:sz w:val="22"/>
          <w:szCs w:val="22"/>
        </w:rPr>
        <w:t>. stavak 2.)</w:t>
      </w:r>
      <w:r w:rsidR="000E6775">
        <w:rPr>
          <w:rFonts w:ascii="Times New Roman" w:hAnsi="Times New Roman" w:cs="Times New Roman"/>
          <w:b/>
          <w:bCs/>
          <w:sz w:val="22"/>
          <w:szCs w:val="22"/>
        </w:rPr>
        <w:t>,</w:t>
      </w:r>
    </w:p>
    <w:p w14:paraId="6DA89709" w14:textId="77777777" w:rsidR="005D5873" w:rsidRDefault="004B51BB">
      <w:pPr>
        <w:jc w:val="both"/>
        <w:rPr>
          <w:rFonts w:ascii="Times New Roman" w:hAnsi="Times New Roman" w:cs="Times New Roman"/>
          <w:sz w:val="22"/>
          <w:szCs w:val="22"/>
        </w:rPr>
      </w:pPr>
      <w:r>
        <w:rPr>
          <w:rFonts w:ascii="Times New Roman" w:hAnsi="Times New Roman" w:cs="Times New Roman"/>
          <w:sz w:val="22"/>
          <w:szCs w:val="22"/>
        </w:rPr>
        <w:t>4. ako u slučaju izvođenja radova radi provedbe utvrđenih mjera zaštite i očuvanja nepokretnog kulturnog dobra o iskopavanju i privremenom prijenosu posmrtnih ostataka umrle osobe ne obavijesti korisnike grobnog mjesta te obavijest ne objavi na oglasnim pločama groblja, na mrežnim stranicama Upravitelja groblja i</w:t>
      </w:r>
    </w:p>
    <w:p w14:paraId="77B725A2" w14:textId="026DB24B" w:rsidR="005D5873" w:rsidRDefault="004B51BB">
      <w:pPr>
        <w:jc w:val="both"/>
        <w:rPr>
          <w:rFonts w:ascii="Times New Roman" w:hAnsi="Times New Roman" w:cs="Times New Roman"/>
          <w:sz w:val="22"/>
          <w:szCs w:val="22"/>
        </w:rPr>
      </w:pPr>
      <w:r>
        <w:rPr>
          <w:rFonts w:ascii="Times New Roman" w:hAnsi="Times New Roman" w:cs="Times New Roman"/>
          <w:sz w:val="22"/>
          <w:szCs w:val="22"/>
        </w:rPr>
        <w:t>ne oglasi u medijima (članak 2</w:t>
      </w:r>
      <w:r w:rsidR="00C87A09">
        <w:rPr>
          <w:rFonts w:ascii="Times New Roman" w:hAnsi="Times New Roman" w:cs="Times New Roman"/>
          <w:sz w:val="22"/>
          <w:szCs w:val="22"/>
        </w:rPr>
        <w:t>0</w:t>
      </w:r>
      <w:r>
        <w:rPr>
          <w:rFonts w:ascii="Times New Roman" w:hAnsi="Times New Roman" w:cs="Times New Roman"/>
          <w:sz w:val="22"/>
          <w:szCs w:val="22"/>
        </w:rPr>
        <w:t>. stavak 4.)</w:t>
      </w:r>
      <w:r w:rsidR="000E6775">
        <w:rPr>
          <w:rFonts w:ascii="Times New Roman" w:hAnsi="Times New Roman" w:cs="Times New Roman"/>
          <w:sz w:val="22"/>
          <w:szCs w:val="22"/>
        </w:rPr>
        <w:t>,</w:t>
      </w:r>
    </w:p>
    <w:p w14:paraId="482BB14F" w14:textId="31FA28E9" w:rsidR="005D5873" w:rsidRDefault="004B51BB">
      <w:pPr>
        <w:jc w:val="both"/>
      </w:pPr>
      <w:r>
        <w:rPr>
          <w:rFonts w:ascii="Times New Roman" w:hAnsi="Times New Roman" w:cs="Times New Roman"/>
          <w:sz w:val="22"/>
          <w:szCs w:val="22"/>
        </w:rPr>
        <w:lastRenderedPageBreak/>
        <w:t>5. ako ne održava groblje i ne uklanja otpad ili ako mrtvačnicu i druge objekte na groblju ne održava urednima i ispravnima (članak 2</w:t>
      </w:r>
      <w:r w:rsidR="00C87A09">
        <w:rPr>
          <w:rFonts w:ascii="Times New Roman" w:hAnsi="Times New Roman" w:cs="Times New Roman"/>
          <w:sz w:val="22"/>
          <w:szCs w:val="22"/>
        </w:rPr>
        <w:t>5</w:t>
      </w:r>
      <w:r>
        <w:rPr>
          <w:rFonts w:ascii="Times New Roman" w:hAnsi="Times New Roman" w:cs="Times New Roman"/>
          <w:sz w:val="22"/>
          <w:szCs w:val="22"/>
        </w:rPr>
        <w:t>. stavci 2. i 3.)</w:t>
      </w:r>
      <w:r w:rsidR="000E6775">
        <w:rPr>
          <w:rFonts w:ascii="Times New Roman" w:hAnsi="Times New Roman" w:cs="Times New Roman"/>
          <w:b/>
          <w:bCs/>
          <w:sz w:val="22"/>
          <w:szCs w:val="22"/>
        </w:rPr>
        <w:t>,</w:t>
      </w:r>
    </w:p>
    <w:p w14:paraId="4F3E0E79" w14:textId="55161EA7" w:rsidR="005D5873" w:rsidRDefault="004B51BB">
      <w:pPr>
        <w:jc w:val="both"/>
      </w:pPr>
      <w:r>
        <w:rPr>
          <w:rFonts w:ascii="Times New Roman" w:hAnsi="Times New Roman" w:cs="Times New Roman"/>
          <w:b/>
          <w:bCs/>
          <w:sz w:val="22"/>
          <w:szCs w:val="22"/>
        </w:rPr>
        <w:t xml:space="preserve">6. </w:t>
      </w:r>
      <w:r>
        <w:rPr>
          <w:rFonts w:ascii="Times New Roman" w:hAnsi="Times New Roman" w:cs="Times New Roman"/>
          <w:sz w:val="22"/>
          <w:szCs w:val="22"/>
        </w:rPr>
        <w:t xml:space="preserve">ako na svojoj mrežnoj stranici i na svakom ulazu u groblje na području Grada Bakra ne objavi </w:t>
      </w:r>
      <w:r w:rsidR="000E6775">
        <w:rPr>
          <w:rFonts w:ascii="Times New Roman" w:hAnsi="Times New Roman" w:cs="Times New Roman"/>
          <w:sz w:val="22"/>
          <w:szCs w:val="22"/>
        </w:rPr>
        <w:t>O</w:t>
      </w:r>
      <w:r>
        <w:rPr>
          <w:rFonts w:ascii="Times New Roman" w:hAnsi="Times New Roman" w:cs="Times New Roman"/>
          <w:sz w:val="22"/>
          <w:szCs w:val="22"/>
        </w:rPr>
        <w:t>dluku o pravilima ponašanja na groblju (članak 3</w:t>
      </w:r>
      <w:r w:rsidR="000E6775">
        <w:rPr>
          <w:rFonts w:ascii="Times New Roman" w:hAnsi="Times New Roman" w:cs="Times New Roman"/>
          <w:sz w:val="22"/>
          <w:szCs w:val="22"/>
        </w:rPr>
        <w:t>0</w:t>
      </w:r>
      <w:r>
        <w:rPr>
          <w:rFonts w:ascii="Times New Roman" w:hAnsi="Times New Roman" w:cs="Times New Roman"/>
          <w:sz w:val="22"/>
          <w:szCs w:val="22"/>
        </w:rPr>
        <w:t>. stavak 2.)</w:t>
      </w:r>
      <w:r w:rsidR="000E6775">
        <w:rPr>
          <w:rFonts w:ascii="Times New Roman" w:hAnsi="Times New Roman" w:cs="Times New Roman"/>
          <w:b/>
          <w:bCs/>
          <w:sz w:val="22"/>
          <w:szCs w:val="22"/>
        </w:rPr>
        <w:t>,</w:t>
      </w:r>
    </w:p>
    <w:p w14:paraId="1ABE0B94" w14:textId="1CBFEE3A" w:rsidR="005D5873" w:rsidRDefault="004B51BB">
      <w:pPr>
        <w:jc w:val="both"/>
      </w:pPr>
      <w:r>
        <w:rPr>
          <w:rFonts w:ascii="Times New Roman" w:hAnsi="Times New Roman" w:cs="Times New Roman"/>
          <w:sz w:val="22"/>
          <w:szCs w:val="22"/>
        </w:rPr>
        <w:t>7. ako pravodobno ne poduzme mjere kako bi se osigurao dovoljan broj grobnih mjesta (članak 3</w:t>
      </w:r>
      <w:r w:rsidR="000E6775">
        <w:rPr>
          <w:rFonts w:ascii="Times New Roman" w:hAnsi="Times New Roman" w:cs="Times New Roman"/>
          <w:sz w:val="22"/>
          <w:szCs w:val="22"/>
        </w:rPr>
        <w:t>1</w:t>
      </w:r>
      <w:r>
        <w:rPr>
          <w:rFonts w:ascii="Times New Roman" w:hAnsi="Times New Roman" w:cs="Times New Roman"/>
          <w:sz w:val="22"/>
          <w:szCs w:val="22"/>
        </w:rPr>
        <w:t>.)</w:t>
      </w:r>
      <w:r w:rsidR="000E6775">
        <w:rPr>
          <w:rFonts w:ascii="Times New Roman" w:hAnsi="Times New Roman" w:cs="Times New Roman"/>
          <w:b/>
          <w:bCs/>
          <w:sz w:val="22"/>
          <w:szCs w:val="22"/>
        </w:rPr>
        <w:t>,</w:t>
      </w:r>
    </w:p>
    <w:p w14:paraId="07CEFB85" w14:textId="78CD6002" w:rsidR="005D5873" w:rsidRDefault="004B51BB">
      <w:pPr>
        <w:jc w:val="both"/>
      </w:pPr>
      <w:r>
        <w:rPr>
          <w:rFonts w:ascii="Times New Roman" w:hAnsi="Times New Roman" w:cs="Times New Roman"/>
          <w:sz w:val="22"/>
          <w:szCs w:val="22"/>
        </w:rPr>
        <w:t>8. ako grobljem ne upravlja na način koji odgovara tehničkim i sanitarnim uvjetima ili ako pri upravljanju grobljem ne osigura zaštitu okoliša (članak 36. )</w:t>
      </w:r>
      <w:r w:rsidR="000E6775">
        <w:rPr>
          <w:rFonts w:ascii="Times New Roman" w:hAnsi="Times New Roman" w:cs="Times New Roman"/>
          <w:b/>
          <w:bCs/>
          <w:sz w:val="22"/>
          <w:szCs w:val="22"/>
        </w:rPr>
        <w:t>.</w:t>
      </w:r>
    </w:p>
    <w:p w14:paraId="2A93CD1F" w14:textId="77777777" w:rsidR="005D5873" w:rsidRDefault="005D5873">
      <w:pPr>
        <w:pStyle w:val="Standard"/>
        <w:rPr>
          <w:rFonts w:ascii="Times New Roman" w:hAnsi="Times New Roman" w:cs="Times New Roman"/>
          <w:sz w:val="22"/>
          <w:szCs w:val="22"/>
        </w:rPr>
      </w:pPr>
    </w:p>
    <w:p w14:paraId="0330F3C2" w14:textId="4FB65912" w:rsidR="005D5873" w:rsidRDefault="004B51BB">
      <w:pPr>
        <w:pStyle w:val="Standard"/>
        <w:jc w:val="center"/>
      </w:pPr>
      <w:r>
        <w:rPr>
          <w:rFonts w:ascii="Times New Roman" w:hAnsi="Times New Roman" w:cs="Times New Roman"/>
          <w:b/>
          <w:bCs/>
          <w:sz w:val="22"/>
          <w:szCs w:val="22"/>
        </w:rPr>
        <w:t>Članak 4</w:t>
      </w:r>
      <w:r w:rsidR="00AE4A0B">
        <w:rPr>
          <w:rFonts w:ascii="Times New Roman" w:hAnsi="Times New Roman" w:cs="Times New Roman"/>
          <w:b/>
          <w:bCs/>
          <w:sz w:val="22"/>
          <w:szCs w:val="22"/>
        </w:rPr>
        <w:t>2</w:t>
      </w:r>
      <w:r>
        <w:rPr>
          <w:rFonts w:ascii="Times New Roman" w:hAnsi="Times New Roman" w:cs="Times New Roman"/>
          <w:b/>
          <w:bCs/>
          <w:sz w:val="22"/>
          <w:szCs w:val="22"/>
        </w:rPr>
        <w:t>. </w:t>
      </w:r>
    </w:p>
    <w:p w14:paraId="0804169F" w14:textId="77777777" w:rsidR="005D5873" w:rsidRDefault="005D5873">
      <w:pPr>
        <w:pStyle w:val="Standard"/>
        <w:jc w:val="center"/>
        <w:rPr>
          <w:rFonts w:ascii="Times New Roman" w:hAnsi="Times New Roman" w:cs="Times New Roman"/>
          <w:b/>
          <w:bCs/>
          <w:sz w:val="22"/>
          <w:szCs w:val="22"/>
        </w:rPr>
      </w:pPr>
    </w:p>
    <w:p w14:paraId="1FE48DA2" w14:textId="77777777" w:rsidR="005D5873" w:rsidRDefault="004B51BB">
      <w:pPr>
        <w:pStyle w:val="Standard"/>
        <w:jc w:val="both"/>
      </w:pPr>
      <w:r>
        <w:rPr>
          <w:rFonts w:ascii="Times New Roman" w:hAnsi="Times New Roman" w:cs="Times New Roman"/>
          <w:sz w:val="22"/>
          <w:szCs w:val="22"/>
        </w:rPr>
        <w:t>Novčanom kaznom u iznosu od 100,00 do 250,00 eura kaznit će se za prekršaj fizička osoba: </w:t>
      </w:r>
    </w:p>
    <w:p w14:paraId="1E1A4F58" w14:textId="28A775C9" w:rsidR="005D5873" w:rsidRDefault="004B51BB">
      <w:pPr>
        <w:pStyle w:val="Standard"/>
        <w:numPr>
          <w:ilvl w:val="0"/>
          <w:numId w:val="8"/>
        </w:numPr>
        <w:jc w:val="both"/>
        <w:rPr>
          <w:rFonts w:ascii="Times New Roman" w:hAnsi="Times New Roman" w:cs="Times New Roman"/>
          <w:sz w:val="22"/>
          <w:szCs w:val="22"/>
        </w:rPr>
      </w:pPr>
      <w:r>
        <w:rPr>
          <w:rFonts w:ascii="Times New Roman" w:hAnsi="Times New Roman" w:cs="Times New Roman"/>
          <w:sz w:val="22"/>
          <w:szCs w:val="22"/>
        </w:rPr>
        <w:t>ako postupa suprotno članku 2</w:t>
      </w:r>
      <w:r w:rsidR="00207882">
        <w:rPr>
          <w:rFonts w:ascii="Times New Roman" w:hAnsi="Times New Roman" w:cs="Times New Roman"/>
          <w:sz w:val="22"/>
          <w:szCs w:val="22"/>
        </w:rPr>
        <w:t>6</w:t>
      </w:r>
      <w:r>
        <w:rPr>
          <w:rFonts w:ascii="Times New Roman" w:hAnsi="Times New Roman" w:cs="Times New Roman"/>
          <w:sz w:val="22"/>
          <w:szCs w:val="22"/>
        </w:rPr>
        <w:t>. stavku 1. ove Odluke,</w:t>
      </w:r>
    </w:p>
    <w:p w14:paraId="7262A2D8" w14:textId="2F428374" w:rsidR="005D5873" w:rsidRDefault="004B51BB">
      <w:pPr>
        <w:pStyle w:val="Standard"/>
        <w:numPr>
          <w:ilvl w:val="0"/>
          <w:numId w:val="8"/>
        </w:numPr>
        <w:jc w:val="both"/>
        <w:rPr>
          <w:rFonts w:ascii="Times New Roman" w:hAnsi="Times New Roman" w:cs="Times New Roman"/>
          <w:sz w:val="22"/>
          <w:szCs w:val="22"/>
        </w:rPr>
      </w:pPr>
      <w:r>
        <w:rPr>
          <w:rFonts w:ascii="Times New Roman" w:hAnsi="Times New Roman" w:cs="Times New Roman"/>
          <w:sz w:val="22"/>
          <w:szCs w:val="22"/>
        </w:rPr>
        <w:t>ako se ne pridržava pravila o ponašanju na groblju (članak 3</w:t>
      </w:r>
      <w:r w:rsidR="00207882">
        <w:rPr>
          <w:rFonts w:ascii="Times New Roman" w:hAnsi="Times New Roman" w:cs="Times New Roman"/>
          <w:sz w:val="22"/>
          <w:szCs w:val="22"/>
        </w:rPr>
        <w:t>0</w:t>
      </w:r>
      <w:r>
        <w:rPr>
          <w:rFonts w:ascii="Times New Roman" w:hAnsi="Times New Roman" w:cs="Times New Roman"/>
          <w:sz w:val="22"/>
          <w:szCs w:val="22"/>
        </w:rPr>
        <w:t>. stavak 1. ove Odluke),</w:t>
      </w:r>
    </w:p>
    <w:p w14:paraId="4D0E1FAF" w14:textId="77777777" w:rsidR="005D5873" w:rsidRDefault="004B51BB">
      <w:pPr>
        <w:pStyle w:val="Standard"/>
        <w:numPr>
          <w:ilvl w:val="0"/>
          <w:numId w:val="8"/>
        </w:numPr>
        <w:jc w:val="both"/>
        <w:rPr>
          <w:rFonts w:ascii="Times New Roman" w:hAnsi="Times New Roman" w:cs="Times New Roman"/>
          <w:sz w:val="22"/>
          <w:szCs w:val="22"/>
        </w:rPr>
      </w:pPr>
      <w:r>
        <w:rPr>
          <w:rFonts w:ascii="Times New Roman" w:hAnsi="Times New Roman" w:cs="Times New Roman"/>
          <w:sz w:val="22"/>
          <w:szCs w:val="22"/>
        </w:rPr>
        <w:t>ako izvodi radove na grobnom mjestu bez suglasnosti ili suprotno suglasnosti Uprave groblja (članak 37. stavak 1.),</w:t>
      </w:r>
    </w:p>
    <w:p w14:paraId="31E24B53" w14:textId="77777777" w:rsidR="005D5873" w:rsidRDefault="004B51BB">
      <w:pPr>
        <w:pStyle w:val="Standard"/>
        <w:numPr>
          <w:ilvl w:val="0"/>
          <w:numId w:val="8"/>
        </w:numPr>
        <w:jc w:val="both"/>
        <w:rPr>
          <w:rFonts w:ascii="Times New Roman" w:hAnsi="Times New Roman" w:cs="Times New Roman"/>
          <w:sz w:val="22"/>
          <w:szCs w:val="22"/>
        </w:rPr>
      </w:pPr>
      <w:r>
        <w:rPr>
          <w:rFonts w:ascii="Times New Roman" w:hAnsi="Times New Roman" w:cs="Times New Roman"/>
          <w:sz w:val="22"/>
          <w:szCs w:val="22"/>
        </w:rPr>
        <w:t>ako postupa suprotno članku 38. ove Odluke, </w:t>
      </w:r>
    </w:p>
    <w:p w14:paraId="51708552" w14:textId="77777777" w:rsidR="005D5873" w:rsidRDefault="004B51BB">
      <w:pPr>
        <w:pStyle w:val="Standard"/>
        <w:numPr>
          <w:ilvl w:val="0"/>
          <w:numId w:val="8"/>
        </w:numPr>
        <w:jc w:val="both"/>
        <w:rPr>
          <w:rFonts w:ascii="Times New Roman" w:hAnsi="Times New Roman" w:cs="Times New Roman"/>
          <w:sz w:val="22"/>
          <w:szCs w:val="22"/>
        </w:rPr>
      </w:pPr>
      <w:r>
        <w:rPr>
          <w:rFonts w:ascii="Times New Roman" w:hAnsi="Times New Roman" w:cs="Times New Roman"/>
          <w:sz w:val="22"/>
          <w:szCs w:val="22"/>
        </w:rPr>
        <w:t>ako postupa suprotno zabranama iz članka 39. ove Odluke. </w:t>
      </w:r>
    </w:p>
    <w:p w14:paraId="64B77048" w14:textId="77777777" w:rsidR="005D5873" w:rsidRDefault="005D5873">
      <w:pPr>
        <w:pStyle w:val="Standard"/>
        <w:jc w:val="both"/>
        <w:rPr>
          <w:rFonts w:ascii="Times New Roman" w:hAnsi="Times New Roman" w:cs="Times New Roman"/>
          <w:sz w:val="22"/>
          <w:szCs w:val="22"/>
        </w:rPr>
      </w:pPr>
    </w:p>
    <w:p w14:paraId="6C5B5DA9" w14:textId="77777777" w:rsidR="005D5873" w:rsidRDefault="004B51BB">
      <w:pPr>
        <w:pStyle w:val="Standard"/>
        <w:jc w:val="both"/>
      </w:pPr>
      <w:r>
        <w:rPr>
          <w:rFonts w:ascii="Times New Roman" w:hAnsi="Times New Roman" w:cs="Times New Roman"/>
          <w:sz w:val="22"/>
          <w:szCs w:val="22"/>
        </w:rPr>
        <w:t>Novčanom kaznom u iznosu od 600,00 do 1.300,00 eura kaznit će se pravna osoba za prekršaj iz stavka 1. točke 3. ovoga članka te ako postupa suprotno zabranama iz članka 39. točaka 1., 2. i 3. ove Odluke.</w:t>
      </w:r>
    </w:p>
    <w:p w14:paraId="0824FEA1" w14:textId="77777777" w:rsidR="005D5873" w:rsidRDefault="005D5873">
      <w:pPr>
        <w:pStyle w:val="Standard"/>
        <w:jc w:val="both"/>
        <w:rPr>
          <w:rFonts w:ascii="Times New Roman" w:hAnsi="Times New Roman" w:cs="Times New Roman"/>
          <w:sz w:val="22"/>
          <w:szCs w:val="22"/>
        </w:rPr>
      </w:pPr>
    </w:p>
    <w:p w14:paraId="0E491F10" w14:textId="77777777" w:rsidR="005D5873" w:rsidRDefault="004B51BB">
      <w:pPr>
        <w:pStyle w:val="Standard"/>
        <w:jc w:val="both"/>
        <w:rPr>
          <w:rFonts w:ascii="Times New Roman" w:hAnsi="Times New Roman" w:cs="Times New Roman"/>
          <w:sz w:val="22"/>
          <w:szCs w:val="22"/>
        </w:rPr>
      </w:pPr>
      <w:r>
        <w:rPr>
          <w:rFonts w:ascii="Times New Roman" w:hAnsi="Times New Roman" w:cs="Times New Roman"/>
          <w:sz w:val="22"/>
          <w:szCs w:val="22"/>
        </w:rPr>
        <w:t>Novčanom kaznom u iznosu od 100,00 do 250,00 eura kaznit će se i odgovorna osoba u pravnoj osobi koja počini prekršaj iz stavka 1. točke 3. ovoga članka te ako postupa suprotno zabranama iz članka 39. točaka 1., 2. i 3. ove odluke.</w:t>
      </w:r>
    </w:p>
    <w:p w14:paraId="2639619C" w14:textId="77777777" w:rsidR="005D5873" w:rsidRDefault="005D5873">
      <w:pPr>
        <w:pStyle w:val="Standard"/>
        <w:jc w:val="both"/>
        <w:rPr>
          <w:rFonts w:ascii="Times New Roman" w:hAnsi="Times New Roman" w:cs="Times New Roman"/>
          <w:sz w:val="22"/>
          <w:szCs w:val="22"/>
        </w:rPr>
      </w:pPr>
    </w:p>
    <w:p w14:paraId="02626B60" w14:textId="77777777" w:rsidR="005D5873" w:rsidRDefault="004B51BB">
      <w:pPr>
        <w:pStyle w:val="Standard"/>
        <w:jc w:val="both"/>
      </w:pPr>
      <w:r>
        <w:rPr>
          <w:rFonts w:ascii="Times New Roman" w:hAnsi="Times New Roman" w:cs="Times New Roman"/>
          <w:sz w:val="22"/>
          <w:szCs w:val="22"/>
        </w:rPr>
        <w:t>Novčanom kaznom u iznosu od 400,00 do 600,00 eura kaznit će se fizička osoba obrtnik i osoba koja obavlja drugu samostalnu djelatnost koja počini prekršaj iz stavka 1. ovoga članka u vezi s obavljanjem njezina obrta ili druge samostalne djelatnosti. </w:t>
      </w:r>
    </w:p>
    <w:p w14:paraId="14BE0337"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588E1771"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PRIJELAZNE I ZAVRŠNE ODREDBE </w:t>
      </w:r>
    </w:p>
    <w:p w14:paraId="5E263F50"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30AFF3D1" w14:textId="41AF65BB"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4</w:t>
      </w:r>
      <w:r w:rsidR="007F514F">
        <w:rPr>
          <w:rFonts w:ascii="Times New Roman" w:hAnsi="Times New Roman" w:cs="Times New Roman"/>
          <w:b/>
          <w:bCs/>
          <w:sz w:val="22"/>
          <w:szCs w:val="22"/>
        </w:rPr>
        <w:t>3</w:t>
      </w:r>
      <w:r>
        <w:rPr>
          <w:rFonts w:ascii="Times New Roman" w:hAnsi="Times New Roman" w:cs="Times New Roman"/>
          <w:b/>
          <w:bCs/>
          <w:sz w:val="22"/>
          <w:szCs w:val="22"/>
        </w:rPr>
        <w:t>. </w:t>
      </w:r>
    </w:p>
    <w:p w14:paraId="69296CC5" w14:textId="77777777" w:rsidR="005D5873" w:rsidRDefault="005D5873">
      <w:pPr>
        <w:pStyle w:val="Standard"/>
        <w:jc w:val="center"/>
        <w:rPr>
          <w:rFonts w:ascii="Times New Roman" w:hAnsi="Times New Roman" w:cs="Times New Roman"/>
          <w:b/>
          <w:bCs/>
          <w:sz w:val="22"/>
          <w:szCs w:val="22"/>
        </w:rPr>
      </w:pPr>
    </w:p>
    <w:p w14:paraId="753EA538" w14:textId="77777777" w:rsidR="005D5873" w:rsidRDefault="004B51BB" w:rsidP="004D4B80">
      <w:pPr>
        <w:pStyle w:val="Standard"/>
        <w:jc w:val="both"/>
        <w:rPr>
          <w:rFonts w:ascii="Times New Roman" w:hAnsi="Times New Roman" w:cs="Times New Roman"/>
          <w:sz w:val="22"/>
          <w:szCs w:val="22"/>
        </w:rPr>
      </w:pPr>
      <w:r>
        <w:rPr>
          <w:rFonts w:ascii="Times New Roman" w:hAnsi="Times New Roman" w:cs="Times New Roman"/>
          <w:sz w:val="22"/>
          <w:szCs w:val="22"/>
        </w:rPr>
        <w:t>Danom stupanja na snagu ove odluke prestaje važiti Odluka o grobljima („Službene novine Grada Bakra”, br. 14/14). </w:t>
      </w:r>
    </w:p>
    <w:p w14:paraId="7F554582" w14:textId="77777777" w:rsidR="005D5873" w:rsidRDefault="005D5873">
      <w:pPr>
        <w:pStyle w:val="Standard"/>
        <w:rPr>
          <w:rFonts w:ascii="Times New Roman" w:hAnsi="Times New Roman" w:cs="Times New Roman"/>
          <w:b/>
          <w:bCs/>
          <w:sz w:val="22"/>
          <w:szCs w:val="22"/>
        </w:rPr>
      </w:pPr>
    </w:p>
    <w:p w14:paraId="69092B1F"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57B6DB68" w14:textId="622DD0E8" w:rsidR="005D5873" w:rsidRDefault="004B51BB">
      <w:pPr>
        <w:pStyle w:val="Standard"/>
        <w:jc w:val="center"/>
        <w:rPr>
          <w:rFonts w:ascii="Times New Roman" w:hAnsi="Times New Roman" w:cs="Times New Roman"/>
          <w:b/>
          <w:bCs/>
          <w:sz w:val="22"/>
          <w:szCs w:val="22"/>
        </w:rPr>
      </w:pPr>
      <w:r>
        <w:rPr>
          <w:rFonts w:ascii="Times New Roman" w:hAnsi="Times New Roman" w:cs="Times New Roman"/>
          <w:b/>
          <w:bCs/>
          <w:sz w:val="22"/>
          <w:szCs w:val="22"/>
        </w:rPr>
        <w:t>Članak 4</w:t>
      </w:r>
      <w:r w:rsidR="006A67F9">
        <w:rPr>
          <w:rFonts w:ascii="Times New Roman" w:hAnsi="Times New Roman" w:cs="Times New Roman"/>
          <w:b/>
          <w:bCs/>
          <w:sz w:val="22"/>
          <w:szCs w:val="22"/>
        </w:rPr>
        <w:t>4</w:t>
      </w:r>
      <w:r>
        <w:rPr>
          <w:rFonts w:ascii="Times New Roman" w:hAnsi="Times New Roman" w:cs="Times New Roman"/>
          <w:b/>
          <w:bCs/>
          <w:sz w:val="22"/>
          <w:szCs w:val="22"/>
        </w:rPr>
        <w:t>. </w:t>
      </w:r>
    </w:p>
    <w:p w14:paraId="1D0C05D1" w14:textId="77777777" w:rsidR="005D5873" w:rsidRDefault="005D5873">
      <w:pPr>
        <w:pStyle w:val="Standard"/>
        <w:jc w:val="center"/>
        <w:rPr>
          <w:rFonts w:ascii="Times New Roman" w:hAnsi="Times New Roman" w:cs="Times New Roman"/>
          <w:b/>
          <w:bCs/>
          <w:sz w:val="22"/>
          <w:szCs w:val="22"/>
        </w:rPr>
      </w:pPr>
    </w:p>
    <w:p w14:paraId="7147DF04"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Ova odluka stupa na snagu osmoga dana od dana objave u „Službenim novinama Grada Bakra.“ </w:t>
      </w:r>
    </w:p>
    <w:p w14:paraId="6D439037"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5400803F" w14:textId="77777777" w:rsidR="005D5873" w:rsidRDefault="005D5873">
      <w:pPr>
        <w:pStyle w:val="Standard"/>
        <w:rPr>
          <w:rFonts w:ascii="Times New Roman" w:hAnsi="Times New Roman" w:cs="Times New Roman"/>
          <w:sz w:val="22"/>
          <w:szCs w:val="22"/>
        </w:rPr>
      </w:pPr>
    </w:p>
    <w:p w14:paraId="3244CAE0" w14:textId="77777777" w:rsidR="005D5873" w:rsidRDefault="005D5873">
      <w:pPr>
        <w:pStyle w:val="Standard"/>
        <w:rPr>
          <w:rFonts w:ascii="Times New Roman" w:hAnsi="Times New Roman" w:cs="Times New Roman"/>
          <w:sz w:val="22"/>
          <w:szCs w:val="22"/>
        </w:rPr>
      </w:pPr>
    </w:p>
    <w:p w14:paraId="1427D2FD"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KLASA: </w:t>
      </w:r>
    </w:p>
    <w:p w14:paraId="56D5DEB1"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URBROJ: </w:t>
      </w:r>
    </w:p>
    <w:p w14:paraId="65CD21A3"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Bakar,</w:t>
      </w:r>
    </w:p>
    <w:p w14:paraId="0990554B" w14:textId="77777777" w:rsidR="005D5873" w:rsidRDefault="005D5873">
      <w:pPr>
        <w:pStyle w:val="Standard"/>
        <w:rPr>
          <w:rFonts w:ascii="Times New Roman" w:hAnsi="Times New Roman" w:cs="Times New Roman"/>
          <w:sz w:val="22"/>
          <w:szCs w:val="22"/>
        </w:rPr>
      </w:pPr>
    </w:p>
    <w:p w14:paraId="0124C104" w14:textId="77777777" w:rsidR="005D5873" w:rsidRDefault="005D5873">
      <w:pPr>
        <w:pStyle w:val="Standard"/>
        <w:rPr>
          <w:rFonts w:ascii="Times New Roman" w:hAnsi="Times New Roman" w:cs="Times New Roman"/>
          <w:sz w:val="22"/>
          <w:szCs w:val="22"/>
        </w:rPr>
      </w:pPr>
    </w:p>
    <w:p w14:paraId="7A0D74B7" w14:textId="77777777" w:rsidR="005D5873" w:rsidRDefault="004B51BB">
      <w:pPr>
        <w:pStyle w:val="Standard"/>
        <w:jc w:val="center"/>
        <w:rPr>
          <w:rFonts w:ascii="Times New Roman" w:hAnsi="Times New Roman" w:cs="Times New Roman"/>
          <w:sz w:val="22"/>
          <w:szCs w:val="22"/>
        </w:rPr>
      </w:pPr>
      <w:r>
        <w:rPr>
          <w:rFonts w:ascii="Times New Roman" w:hAnsi="Times New Roman" w:cs="Times New Roman"/>
          <w:sz w:val="22"/>
          <w:szCs w:val="22"/>
        </w:rPr>
        <w:t>Predsjednik </w:t>
      </w:r>
    </w:p>
    <w:p w14:paraId="71438E82" w14:textId="77777777" w:rsidR="005D5873" w:rsidRDefault="004B51BB">
      <w:pPr>
        <w:pStyle w:val="Standard"/>
        <w:jc w:val="center"/>
        <w:rPr>
          <w:rFonts w:ascii="Times New Roman" w:hAnsi="Times New Roman" w:cs="Times New Roman"/>
          <w:sz w:val="22"/>
          <w:szCs w:val="22"/>
        </w:rPr>
      </w:pPr>
      <w:r>
        <w:rPr>
          <w:rFonts w:ascii="Times New Roman" w:hAnsi="Times New Roman" w:cs="Times New Roman"/>
          <w:sz w:val="22"/>
          <w:szCs w:val="22"/>
        </w:rPr>
        <w:t>Gradskog vijeća Grada Bakra</w:t>
      </w:r>
    </w:p>
    <w:p w14:paraId="47BF0A89" w14:textId="77777777" w:rsidR="005D5873" w:rsidRDefault="005D5873">
      <w:pPr>
        <w:pStyle w:val="Standard"/>
        <w:jc w:val="center"/>
        <w:rPr>
          <w:rFonts w:ascii="Times New Roman" w:hAnsi="Times New Roman" w:cs="Times New Roman"/>
          <w:sz w:val="22"/>
          <w:szCs w:val="22"/>
        </w:rPr>
      </w:pPr>
    </w:p>
    <w:p w14:paraId="0704069C" w14:textId="77777777" w:rsidR="005D5873" w:rsidRDefault="004B51BB">
      <w:pPr>
        <w:pStyle w:val="Standard"/>
        <w:jc w:val="center"/>
        <w:rPr>
          <w:rFonts w:ascii="Times New Roman" w:hAnsi="Times New Roman" w:cs="Times New Roman"/>
          <w:sz w:val="22"/>
          <w:szCs w:val="22"/>
        </w:rPr>
      </w:pPr>
      <w:r>
        <w:rPr>
          <w:rFonts w:ascii="Times New Roman" w:hAnsi="Times New Roman" w:cs="Times New Roman"/>
          <w:sz w:val="22"/>
          <w:szCs w:val="22"/>
        </w:rPr>
        <w:t>Milan Rončević</w:t>
      </w:r>
    </w:p>
    <w:p w14:paraId="407E442C" w14:textId="77777777" w:rsidR="005D5873" w:rsidRDefault="004B51BB">
      <w:pPr>
        <w:pStyle w:val="Standard"/>
        <w:rPr>
          <w:rFonts w:ascii="Times New Roman" w:hAnsi="Times New Roman" w:cs="Times New Roman"/>
          <w:sz w:val="22"/>
          <w:szCs w:val="22"/>
        </w:rPr>
      </w:pPr>
      <w:r>
        <w:rPr>
          <w:rFonts w:ascii="Times New Roman" w:hAnsi="Times New Roman" w:cs="Times New Roman"/>
          <w:sz w:val="22"/>
          <w:szCs w:val="22"/>
        </w:rPr>
        <w:t> </w:t>
      </w:r>
    </w:p>
    <w:p w14:paraId="470A19FC" w14:textId="77777777" w:rsidR="005D5873" w:rsidRDefault="005D5873">
      <w:pPr>
        <w:pStyle w:val="Standard"/>
        <w:rPr>
          <w:rFonts w:ascii="Times New Roman" w:hAnsi="Times New Roman" w:cs="Times New Roman"/>
          <w:sz w:val="22"/>
          <w:szCs w:val="22"/>
        </w:rPr>
      </w:pPr>
    </w:p>
    <w:sectPr w:rsidR="005D5873">
      <w:pgSz w:w="11906" w:h="16838"/>
      <w:pgMar w:top="851"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8797" w14:textId="77777777" w:rsidR="009D6D13" w:rsidRDefault="009D6D13">
      <w:r>
        <w:separator/>
      </w:r>
    </w:p>
  </w:endnote>
  <w:endnote w:type="continuationSeparator" w:id="0">
    <w:p w14:paraId="719385A6" w14:textId="77777777" w:rsidR="009D6D13" w:rsidRDefault="009D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E3A2" w14:textId="77777777" w:rsidR="009D6D13" w:rsidRDefault="009D6D13">
      <w:r>
        <w:rPr>
          <w:color w:val="000000"/>
        </w:rPr>
        <w:separator/>
      </w:r>
    </w:p>
  </w:footnote>
  <w:footnote w:type="continuationSeparator" w:id="0">
    <w:p w14:paraId="418AAA2E" w14:textId="77777777" w:rsidR="009D6D13" w:rsidRDefault="009D6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1A98"/>
    <w:multiLevelType w:val="multilevel"/>
    <w:tmpl w:val="D534C8F6"/>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0266CDB"/>
    <w:multiLevelType w:val="multilevel"/>
    <w:tmpl w:val="9D2C36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07C3F0B"/>
    <w:multiLevelType w:val="multilevel"/>
    <w:tmpl w:val="723011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91A3139"/>
    <w:multiLevelType w:val="multilevel"/>
    <w:tmpl w:val="47749C3E"/>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5EF24461"/>
    <w:multiLevelType w:val="multilevel"/>
    <w:tmpl w:val="ECAE4E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4E96204"/>
    <w:multiLevelType w:val="multilevel"/>
    <w:tmpl w:val="F34C4242"/>
    <w:lvl w:ilvl="0">
      <w:numFmt w:val="bullet"/>
      <w:lvlText w:val="•"/>
      <w:lvlJc w:val="left"/>
      <w:pPr>
        <w:ind w:left="942" w:hanging="360"/>
      </w:pPr>
      <w:rPr>
        <w:rFonts w:ascii="OpenSymbol" w:eastAsia="OpenSymbol" w:hAnsi="OpenSymbol" w:cs="OpenSymbol"/>
      </w:rPr>
    </w:lvl>
    <w:lvl w:ilvl="1">
      <w:numFmt w:val="bullet"/>
      <w:lvlText w:val="●"/>
      <w:lvlJc w:val="left"/>
      <w:pPr>
        <w:ind w:left="1302" w:hanging="360"/>
      </w:pPr>
      <w:rPr>
        <w:rFonts w:ascii="OpenSymbol" w:eastAsia="OpenSymbol" w:hAnsi="OpenSymbol" w:cs="OpenSymbol"/>
      </w:rPr>
    </w:lvl>
    <w:lvl w:ilvl="2">
      <w:numFmt w:val="bullet"/>
      <w:lvlText w:val="○"/>
      <w:lvlJc w:val="left"/>
      <w:pPr>
        <w:ind w:left="1662" w:hanging="360"/>
      </w:pPr>
      <w:rPr>
        <w:rFonts w:ascii="OpenSymbol" w:eastAsia="OpenSymbol" w:hAnsi="OpenSymbol" w:cs="OpenSymbol"/>
      </w:rPr>
    </w:lvl>
    <w:lvl w:ilvl="3">
      <w:numFmt w:val="bullet"/>
      <w:lvlText w:val="□"/>
      <w:lvlJc w:val="left"/>
      <w:pPr>
        <w:ind w:left="2022" w:hanging="360"/>
      </w:pPr>
      <w:rPr>
        <w:rFonts w:ascii="OpenSymbol" w:eastAsia="OpenSymbol" w:hAnsi="OpenSymbol" w:cs="OpenSymbol"/>
      </w:rPr>
    </w:lvl>
    <w:lvl w:ilvl="4">
      <w:numFmt w:val="bullet"/>
      <w:lvlText w:val="►"/>
      <w:lvlJc w:val="left"/>
      <w:pPr>
        <w:ind w:left="2382" w:hanging="360"/>
      </w:pPr>
      <w:rPr>
        <w:rFonts w:ascii="OpenSymbol" w:eastAsia="OpenSymbol" w:hAnsi="OpenSymbol" w:cs="OpenSymbol"/>
      </w:rPr>
    </w:lvl>
    <w:lvl w:ilvl="5">
      <w:numFmt w:val="bullet"/>
      <w:lvlText w:val="→"/>
      <w:lvlJc w:val="left"/>
      <w:pPr>
        <w:ind w:left="2742" w:hanging="360"/>
      </w:pPr>
      <w:rPr>
        <w:rFonts w:ascii="OpenSymbol" w:eastAsia="OpenSymbol" w:hAnsi="OpenSymbol" w:cs="OpenSymbol"/>
      </w:rPr>
    </w:lvl>
    <w:lvl w:ilvl="6">
      <w:numFmt w:val="bullet"/>
      <w:lvlText w:val="-"/>
      <w:lvlJc w:val="left"/>
      <w:pPr>
        <w:ind w:left="3102" w:hanging="360"/>
      </w:pPr>
      <w:rPr>
        <w:rFonts w:ascii="OpenSymbol" w:eastAsia="OpenSymbol" w:hAnsi="OpenSymbol" w:cs="OpenSymbol"/>
      </w:rPr>
    </w:lvl>
    <w:lvl w:ilvl="7">
      <w:numFmt w:val="bullet"/>
      <w:lvlText w:val="–"/>
      <w:lvlJc w:val="left"/>
      <w:pPr>
        <w:ind w:left="3462" w:hanging="360"/>
      </w:pPr>
      <w:rPr>
        <w:rFonts w:ascii="OpenSymbol" w:eastAsia="OpenSymbol" w:hAnsi="OpenSymbol" w:cs="OpenSymbol"/>
      </w:rPr>
    </w:lvl>
    <w:lvl w:ilvl="8">
      <w:numFmt w:val="bullet"/>
      <w:lvlText w:val="•"/>
      <w:lvlJc w:val="left"/>
      <w:pPr>
        <w:ind w:left="3822" w:hanging="360"/>
      </w:pPr>
      <w:rPr>
        <w:rFonts w:ascii="OpenSymbol" w:eastAsia="OpenSymbol" w:hAnsi="OpenSymbol" w:cs="OpenSymbol"/>
      </w:rPr>
    </w:lvl>
  </w:abstractNum>
  <w:abstractNum w:abstractNumId="6" w15:restartNumberingAfterBreak="0">
    <w:nsid w:val="78343D6A"/>
    <w:multiLevelType w:val="multilevel"/>
    <w:tmpl w:val="A750188A"/>
    <w:lvl w:ilvl="0">
      <w:numFmt w:val="bullet"/>
      <w:lvlText w:val="•"/>
      <w:lvlJc w:val="left"/>
      <w:pPr>
        <w:ind w:left="942" w:hanging="360"/>
      </w:pPr>
      <w:rPr>
        <w:rFonts w:ascii="OpenSymbol" w:eastAsia="OpenSymbol" w:hAnsi="OpenSymbol" w:cs="OpenSymbol"/>
      </w:rPr>
    </w:lvl>
    <w:lvl w:ilvl="1">
      <w:numFmt w:val="bullet"/>
      <w:lvlText w:val="◦"/>
      <w:lvlJc w:val="left"/>
      <w:pPr>
        <w:ind w:left="1302" w:hanging="360"/>
      </w:pPr>
      <w:rPr>
        <w:rFonts w:ascii="OpenSymbol" w:eastAsia="OpenSymbol" w:hAnsi="OpenSymbol" w:cs="OpenSymbol"/>
      </w:rPr>
    </w:lvl>
    <w:lvl w:ilvl="2">
      <w:numFmt w:val="bullet"/>
      <w:lvlText w:val="▪"/>
      <w:lvlJc w:val="left"/>
      <w:pPr>
        <w:ind w:left="1662" w:hanging="360"/>
      </w:pPr>
      <w:rPr>
        <w:rFonts w:ascii="OpenSymbol" w:eastAsia="OpenSymbol" w:hAnsi="OpenSymbol" w:cs="OpenSymbol"/>
      </w:rPr>
    </w:lvl>
    <w:lvl w:ilvl="3">
      <w:numFmt w:val="bullet"/>
      <w:lvlText w:val="•"/>
      <w:lvlJc w:val="left"/>
      <w:pPr>
        <w:ind w:left="2022" w:hanging="360"/>
      </w:pPr>
      <w:rPr>
        <w:rFonts w:ascii="OpenSymbol" w:eastAsia="OpenSymbol" w:hAnsi="OpenSymbol" w:cs="OpenSymbol"/>
      </w:rPr>
    </w:lvl>
    <w:lvl w:ilvl="4">
      <w:numFmt w:val="bullet"/>
      <w:lvlText w:val="◦"/>
      <w:lvlJc w:val="left"/>
      <w:pPr>
        <w:ind w:left="2382" w:hanging="360"/>
      </w:pPr>
      <w:rPr>
        <w:rFonts w:ascii="OpenSymbol" w:eastAsia="OpenSymbol" w:hAnsi="OpenSymbol" w:cs="OpenSymbol"/>
      </w:rPr>
    </w:lvl>
    <w:lvl w:ilvl="5">
      <w:numFmt w:val="bullet"/>
      <w:lvlText w:val="▪"/>
      <w:lvlJc w:val="left"/>
      <w:pPr>
        <w:ind w:left="2742" w:hanging="360"/>
      </w:pPr>
      <w:rPr>
        <w:rFonts w:ascii="OpenSymbol" w:eastAsia="OpenSymbol" w:hAnsi="OpenSymbol" w:cs="OpenSymbol"/>
      </w:rPr>
    </w:lvl>
    <w:lvl w:ilvl="6">
      <w:numFmt w:val="bullet"/>
      <w:lvlText w:val="•"/>
      <w:lvlJc w:val="left"/>
      <w:pPr>
        <w:ind w:left="3102" w:hanging="360"/>
      </w:pPr>
      <w:rPr>
        <w:rFonts w:ascii="OpenSymbol" w:eastAsia="OpenSymbol" w:hAnsi="OpenSymbol" w:cs="OpenSymbol"/>
      </w:rPr>
    </w:lvl>
    <w:lvl w:ilvl="7">
      <w:numFmt w:val="bullet"/>
      <w:lvlText w:val="◦"/>
      <w:lvlJc w:val="left"/>
      <w:pPr>
        <w:ind w:left="3462" w:hanging="360"/>
      </w:pPr>
      <w:rPr>
        <w:rFonts w:ascii="OpenSymbol" w:eastAsia="OpenSymbol" w:hAnsi="OpenSymbol" w:cs="OpenSymbol"/>
      </w:rPr>
    </w:lvl>
    <w:lvl w:ilvl="8">
      <w:numFmt w:val="bullet"/>
      <w:lvlText w:val="▪"/>
      <w:lvlJc w:val="left"/>
      <w:pPr>
        <w:ind w:left="3822" w:hanging="360"/>
      </w:pPr>
      <w:rPr>
        <w:rFonts w:ascii="OpenSymbol" w:eastAsia="OpenSymbol" w:hAnsi="OpenSymbol" w:cs="OpenSymbol"/>
      </w:rPr>
    </w:lvl>
  </w:abstractNum>
  <w:abstractNum w:abstractNumId="7" w15:restartNumberingAfterBreak="0">
    <w:nsid w:val="7F7177F8"/>
    <w:multiLevelType w:val="multilevel"/>
    <w:tmpl w:val="7A74589C"/>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361632927">
    <w:abstractNumId w:val="5"/>
  </w:num>
  <w:num w:numId="2" w16cid:durableId="2030057291">
    <w:abstractNumId w:val="1"/>
  </w:num>
  <w:num w:numId="3" w16cid:durableId="1750541098">
    <w:abstractNumId w:val="6"/>
  </w:num>
  <w:num w:numId="4" w16cid:durableId="1435714091">
    <w:abstractNumId w:val="2"/>
  </w:num>
  <w:num w:numId="5" w16cid:durableId="935209504">
    <w:abstractNumId w:val="4"/>
  </w:num>
  <w:num w:numId="6" w16cid:durableId="8338763">
    <w:abstractNumId w:val="0"/>
  </w:num>
  <w:num w:numId="7" w16cid:durableId="1341736469">
    <w:abstractNumId w:val="3"/>
  </w:num>
  <w:num w:numId="8" w16cid:durableId="1996641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73"/>
    <w:rsid w:val="00010038"/>
    <w:rsid w:val="00080012"/>
    <w:rsid w:val="00086998"/>
    <w:rsid w:val="000A38CF"/>
    <w:rsid w:val="000B10D6"/>
    <w:rsid w:val="000E6775"/>
    <w:rsid w:val="001114F5"/>
    <w:rsid w:val="00133D1F"/>
    <w:rsid w:val="00207882"/>
    <w:rsid w:val="00230FCD"/>
    <w:rsid w:val="00283233"/>
    <w:rsid w:val="00347480"/>
    <w:rsid w:val="00384793"/>
    <w:rsid w:val="004B51BB"/>
    <w:rsid w:val="004B5D81"/>
    <w:rsid w:val="004D4B80"/>
    <w:rsid w:val="004F2D07"/>
    <w:rsid w:val="005D5873"/>
    <w:rsid w:val="00640A69"/>
    <w:rsid w:val="006A67F9"/>
    <w:rsid w:val="006C3603"/>
    <w:rsid w:val="007254F0"/>
    <w:rsid w:val="007E6250"/>
    <w:rsid w:val="007F514F"/>
    <w:rsid w:val="00831450"/>
    <w:rsid w:val="0084121B"/>
    <w:rsid w:val="008C7971"/>
    <w:rsid w:val="00913CC2"/>
    <w:rsid w:val="009D6D13"/>
    <w:rsid w:val="00A10130"/>
    <w:rsid w:val="00A3660A"/>
    <w:rsid w:val="00AB3605"/>
    <w:rsid w:val="00AE4A0B"/>
    <w:rsid w:val="00B352F6"/>
    <w:rsid w:val="00B828F3"/>
    <w:rsid w:val="00C12A49"/>
    <w:rsid w:val="00C12C71"/>
    <w:rsid w:val="00C70DA3"/>
    <w:rsid w:val="00C87A09"/>
    <w:rsid w:val="00D06140"/>
    <w:rsid w:val="00D645C0"/>
    <w:rsid w:val="00DA3184"/>
    <w:rsid w:val="00DC1FBF"/>
    <w:rsid w:val="00DD2CF7"/>
    <w:rsid w:val="00DE4898"/>
    <w:rsid w:val="00DF3620"/>
    <w:rsid w:val="00E1680D"/>
    <w:rsid w:val="00E25C29"/>
    <w:rsid w:val="00E922F5"/>
    <w:rsid w:val="00EA12AE"/>
    <w:rsid w:val="00EB2D17"/>
    <w:rsid w:val="00EC2BC9"/>
    <w:rsid w:val="00F86DE4"/>
    <w:rsid w:val="00FA56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4FF0"/>
  <w15:docId w15:val="{390C2831-413B-416C-A62C-068CFE61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NSimSun" w:hAnsi="Arial" w:cs="Arial Unicode MS"/>
        <w:kern w:val="3"/>
        <w:sz w:val="21"/>
        <w:szCs w:val="24"/>
        <w:lang w:val="hr-H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Popis">
    <w:name w:val="List"/>
    <w:basedOn w:val="Textbody"/>
    <w:rPr>
      <w:rFonts w:eastAsia="Arial"/>
      <w:sz w:val="24"/>
    </w:rPr>
  </w:style>
  <w:style w:type="paragraph" w:styleId="Opisslike">
    <w:name w:val="caption"/>
    <w:basedOn w:val="Standard"/>
    <w:pPr>
      <w:suppressLineNumbers/>
      <w:spacing w:before="120" w:after="120"/>
    </w:pPr>
    <w:rPr>
      <w:rFonts w:eastAsia="Arial"/>
      <w:i/>
      <w:iCs/>
      <w:sz w:val="24"/>
    </w:rPr>
  </w:style>
  <w:style w:type="paragraph" w:customStyle="1" w:styleId="Index">
    <w:name w:val="Index"/>
    <w:basedOn w:val="Standard"/>
    <w:pPr>
      <w:suppressLineNumbers/>
    </w:pPr>
    <w:rPr>
      <w:rFonts w:eastAsia="Arial"/>
      <w:sz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Referencakomentara">
    <w:name w:val="annotation reference"/>
    <w:basedOn w:val="Zadanifontodlomka"/>
    <w:rPr>
      <w:sz w:val="16"/>
      <w:szCs w:val="16"/>
    </w:rPr>
  </w:style>
  <w:style w:type="paragraph" w:styleId="Tekstkomentara">
    <w:name w:val="annotation text"/>
    <w:basedOn w:val="Normal"/>
    <w:rPr>
      <w:rFonts w:cs="Mangal"/>
      <w:sz w:val="20"/>
      <w:szCs w:val="18"/>
    </w:rPr>
  </w:style>
  <w:style w:type="character" w:customStyle="1" w:styleId="TekstkomentaraChar">
    <w:name w:val="Tekst komentara Char"/>
    <w:basedOn w:val="Zadanifontodlomka"/>
    <w:rPr>
      <w:rFonts w:cs="Mangal"/>
      <w:sz w:val="20"/>
      <w:szCs w:val="18"/>
    </w:rPr>
  </w:style>
  <w:style w:type="paragraph" w:styleId="Predmetkomentara">
    <w:name w:val="annotation subject"/>
    <w:basedOn w:val="Tekstkomentara"/>
    <w:next w:val="Tekstkomentara"/>
    <w:rPr>
      <w:b/>
      <w:bCs/>
    </w:rPr>
  </w:style>
  <w:style w:type="character" w:customStyle="1" w:styleId="PredmetkomentaraChar">
    <w:name w:val="Predmet komentara Char"/>
    <w:basedOn w:val="TekstkomentaraChar"/>
    <w:rPr>
      <w:rFonts w:cs="Mangal"/>
      <w:b/>
      <w:bCs/>
      <w:sz w:val="20"/>
      <w:szCs w:val="18"/>
    </w:rPr>
  </w:style>
  <w:style w:type="paragraph" w:styleId="Odlomakpopisa">
    <w:name w:val="List Paragraph"/>
    <w:basedOn w:val="Normal"/>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4108</Words>
  <Characters>23416</Characters>
  <Application>Microsoft Office Word</Application>
  <DocSecurity>0</DocSecurity>
  <Lines>195</Lines>
  <Paragraphs>54</Paragraphs>
  <ScaleCrop>false</ScaleCrop>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Polić</dc:creator>
  <cp:lastModifiedBy>Tanja Bruketa</cp:lastModifiedBy>
  <cp:revision>46</cp:revision>
  <cp:lastPrinted>2026-04-07T11:48:00Z</cp:lastPrinted>
  <dcterms:created xsi:type="dcterms:W3CDTF">2026-04-03T08:20:00Z</dcterms:created>
  <dcterms:modified xsi:type="dcterms:W3CDTF">2026-04-07T12:05:00Z</dcterms:modified>
</cp:coreProperties>
</file>