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9A42" w14:textId="5E84F254" w:rsidR="005F0A2E" w:rsidRPr="005F0A2E" w:rsidRDefault="002003C3" w:rsidP="005F0A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03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temelju članka 33. Zakona o lokalnoj i područnoj (regionalnoj) samoupravi („Narodne novine“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broj </w:t>
      </w:r>
      <w:r w:rsidRPr="002003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33/01., 60/01., 129/05., 109/07., 36/09., 125/08., 36/09., 150/11., 19/13. - službeni pročišćeni tekst, 144/12., 137/15. - službeni pročišćeni tekst, 123/17., 98/19., 144/20.) i članka 30. stavka 1. podstavka 2. Statuta Grada Bakra („Službene novine Grada Bakra“ broj 04/18, 12/18, 04/20, 03/21, 14/21, 10/23, 13/23, 14/23 i 15/23 – pročišćeni tekst),</w:t>
      </w:r>
      <w:r w:rsidR="005F0A2E"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Gradsko vijeće Grada Bakra na __. sjednici održanoj __________ 2026. godine donijelo je</w:t>
      </w:r>
    </w:p>
    <w:p w14:paraId="26AE1AED" w14:textId="77777777" w:rsidR="003D1483" w:rsidRDefault="003D1483" w:rsidP="005F0A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4CEDC8D7" w14:textId="7980839F" w:rsidR="005F0A2E" w:rsidRPr="005F0A2E" w:rsidRDefault="005F0A2E" w:rsidP="005F0A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DOPUNE</w:t>
      </w:r>
      <w:r w:rsidRPr="005F0A2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POSLOVNIKA</w:t>
      </w:r>
      <w:r w:rsidRPr="005F0A2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br/>
        <w:t>GRADSKOG VIJEĆA GRADA BAKRA</w:t>
      </w:r>
    </w:p>
    <w:p w14:paraId="593ECB7A" w14:textId="77777777" w:rsidR="005F0A2E" w:rsidRPr="005F0A2E" w:rsidRDefault="005F0A2E" w:rsidP="005F0A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1.</w:t>
      </w:r>
    </w:p>
    <w:p w14:paraId="7947004B" w14:textId="49979264" w:rsidR="005F0A2E" w:rsidRPr="005F0A2E" w:rsidRDefault="005F0A2E" w:rsidP="003D1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članku </w:t>
      </w: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119. Poslovnika Gradskog vijeća Grada Bakra („Službene novine Grada Bakra“ broj</w:t>
      </w:r>
      <w:r w:rsidR="009772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3/21 i </w:t>
      </w: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14/21) </w:t>
      </w:r>
      <w:r w:rsidR="00E2451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iza stavka 2. </w:t>
      </w:r>
      <w:r w:rsidR="001645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dodaj</w:t>
      </w:r>
      <w:r w:rsidR="00E2451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="003D148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 stavci 3. i 4. koji glase</w:t>
      </w:r>
      <w:r w:rsidR="001645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2F9F57C4" w14:textId="0BC9AEF2" w:rsidR="005F0A2E" w:rsidRDefault="003D1483" w:rsidP="003D1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„</w:t>
      </w:r>
      <w:r w:rsidR="005F0A2E"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Sjednice Vijeća izravno se prenose putem interneta.</w:t>
      </w:r>
    </w:p>
    <w:p w14:paraId="0EF6B9E5" w14:textId="4F1139DE" w:rsidR="005F0A2E" w:rsidRPr="005F0A2E" w:rsidRDefault="003D1483" w:rsidP="003D1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5F0A2E"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oveznica za praćenje izravnog prijenosa sjednice objavljuje se na službenim mrežnim stranicama Grada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a nakon sjednice Vijeća na poveznici je dostupna video snimka sjednice.“</w:t>
      </w:r>
    </w:p>
    <w:p w14:paraId="6563CCAB" w14:textId="77777777" w:rsidR="005F0A2E" w:rsidRPr="005F0A2E" w:rsidRDefault="005F0A2E" w:rsidP="003D14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2.</w:t>
      </w:r>
    </w:p>
    <w:p w14:paraId="40AFA10D" w14:textId="56F894F4" w:rsidR="005F0A2E" w:rsidRPr="005F0A2E" w:rsidRDefault="005F0A2E" w:rsidP="004440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</w:t>
      </w:r>
      <w:r w:rsidR="009772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 Dopune</w:t>
      </w: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Poslovnika stupaju na snagu osmoga dana od dana objave u „Službenim novinama Grada Bakra“.</w:t>
      </w:r>
    </w:p>
    <w:p w14:paraId="2442E75B" w14:textId="77777777" w:rsidR="003D1483" w:rsidRDefault="003D1483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28056D5" w14:textId="77777777" w:rsidR="003D1483" w:rsidRDefault="003D1483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E19AAC" w14:textId="77777777" w:rsidR="003D1483" w:rsidRDefault="003D1483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CC23CE6" w14:textId="608FE8C4" w:rsidR="005F0A2E" w:rsidRDefault="005F0A2E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</w:t>
      </w: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URBROJ:</w:t>
      </w: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Bakar, __________ 2026.</w:t>
      </w:r>
    </w:p>
    <w:p w14:paraId="766E741D" w14:textId="77777777" w:rsidR="003D1483" w:rsidRDefault="003D1483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4A78D2A" w14:textId="77777777" w:rsidR="004440AE" w:rsidRDefault="004440AE" w:rsidP="005F0A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819CE07" w14:textId="77777777" w:rsidR="003D1483" w:rsidRPr="005F0A2E" w:rsidRDefault="003D1483" w:rsidP="004440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2A720D7" w14:textId="77777777" w:rsidR="005F0A2E" w:rsidRPr="005F0A2E" w:rsidRDefault="005F0A2E" w:rsidP="004440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GRADSKO VIJEĆE GRADA BAKRA</w:t>
      </w:r>
    </w:p>
    <w:p w14:paraId="50A3B76A" w14:textId="77777777" w:rsidR="005F0A2E" w:rsidRDefault="005F0A2E" w:rsidP="004440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0A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Predsjednik Gradskog vijeća</w:t>
      </w:r>
    </w:p>
    <w:p w14:paraId="13C0BCDD" w14:textId="020AC638" w:rsidR="004440AE" w:rsidRPr="005F0A2E" w:rsidRDefault="004440AE" w:rsidP="004440A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Milan Rončević</w:t>
      </w:r>
    </w:p>
    <w:p w14:paraId="33C03925" w14:textId="79ED639F" w:rsidR="005F0A2E" w:rsidRPr="005F0A2E" w:rsidRDefault="005F0A2E" w:rsidP="004440AE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C78C533" w14:textId="77777777" w:rsidR="001549CD" w:rsidRDefault="001549CD" w:rsidP="004440AE">
      <w:pPr>
        <w:spacing w:line="276" w:lineRule="auto"/>
      </w:pPr>
    </w:p>
    <w:sectPr w:rsidR="00154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2E"/>
    <w:rsid w:val="001549CD"/>
    <w:rsid w:val="001645ED"/>
    <w:rsid w:val="002003C3"/>
    <w:rsid w:val="00322963"/>
    <w:rsid w:val="003910BC"/>
    <w:rsid w:val="003D1483"/>
    <w:rsid w:val="004440AE"/>
    <w:rsid w:val="005F0A2E"/>
    <w:rsid w:val="007F6711"/>
    <w:rsid w:val="00977207"/>
    <w:rsid w:val="009D106A"/>
    <w:rsid w:val="00E24511"/>
    <w:rsid w:val="00E65859"/>
    <w:rsid w:val="00ED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1326"/>
  <w15:chartTrackingRefBased/>
  <w15:docId w15:val="{F0BF0C77-0328-4D81-A2CF-2ECFDF76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0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0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F0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0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0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0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0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0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0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F0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0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F0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0A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0A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0A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0A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0A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0A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F0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F0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0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F0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0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F0A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F0A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F0A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0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0A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F0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Mathea Burić</dc:creator>
  <cp:keywords/>
  <dc:description/>
  <cp:lastModifiedBy>Mathea Burić</cp:lastModifiedBy>
  <cp:revision>3</cp:revision>
  <cp:lastPrinted>2026-09-17T12:54:00Z</cp:lastPrinted>
  <dcterms:created xsi:type="dcterms:W3CDTF">2026-09-18T06:45:00Z</dcterms:created>
  <dcterms:modified xsi:type="dcterms:W3CDTF">2026-09-18T07:00:00Z</dcterms:modified>
</cp:coreProperties>
</file>